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EE" w:rsidRDefault="008852EE" w:rsidP="00B81603"/>
    <w:p w:rsidR="00B4538E" w:rsidRDefault="00B4538E" w:rsidP="00B4538E">
      <w:r>
        <w:t>Vaski-kirjastot</w:t>
      </w:r>
      <w:r>
        <w:tab/>
      </w:r>
      <w:r>
        <w:tab/>
      </w:r>
      <w:r>
        <w:tab/>
      </w:r>
      <w:r>
        <w:tab/>
      </w:r>
      <w:r>
        <w:tab/>
      </w:r>
    </w:p>
    <w:p w:rsidR="00B4538E" w:rsidRDefault="00B4538E" w:rsidP="00B4538E">
      <w:r>
        <w:t>Kuvailuryhmä</w:t>
      </w:r>
      <w:r>
        <w:tab/>
      </w:r>
      <w:r>
        <w:tab/>
      </w:r>
      <w:r>
        <w:tab/>
      </w:r>
      <w:r>
        <w:tab/>
        <w:t>ASIALISTA</w:t>
      </w:r>
    </w:p>
    <w:p w:rsidR="00B4538E" w:rsidRDefault="00B4538E" w:rsidP="00B4538E">
      <w:r>
        <w:tab/>
      </w:r>
      <w:r>
        <w:tab/>
      </w:r>
      <w:r>
        <w:tab/>
      </w:r>
    </w:p>
    <w:p w:rsidR="00B4538E" w:rsidRDefault="00B4538E" w:rsidP="00B4538E"/>
    <w:p w:rsidR="00B4538E" w:rsidRDefault="00B4538E" w:rsidP="00B4538E"/>
    <w:p w:rsidR="00B4538E" w:rsidRDefault="00E546A1" w:rsidP="00B4538E">
      <w:r>
        <w:t>Aika</w:t>
      </w:r>
      <w:r>
        <w:tab/>
        <w:t>14.5.2014 klo 9-10.45</w:t>
      </w:r>
    </w:p>
    <w:p w:rsidR="00B4538E" w:rsidRDefault="00B4538E" w:rsidP="00B4538E">
      <w:r>
        <w:t xml:space="preserve">Paikka </w:t>
      </w:r>
      <w:r>
        <w:tab/>
        <w:t>Turun kaupunginkirjasto, pieni neuvottelutila</w:t>
      </w:r>
    </w:p>
    <w:p w:rsidR="00B4538E" w:rsidRDefault="00A669B4" w:rsidP="00A669B4">
      <w:pPr>
        <w:ind w:left="1304" w:hanging="1304"/>
      </w:pPr>
      <w:r>
        <w:t>Paikalla</w:t>
      </w:r>
      <w:r w:rsidR="00B4538E">
        <w:tab/>
        <w:t>Riitta Kari, Pirkko Nikander</w:t>
      </w:r>
      <w:r>
        <w:t xml:space="preserve"> (siht.)</w:t>
      </w:r>
      <w:r w:rsidR="00B4538E">
        <w:t>, Kerttu Pietilä, Heli Po</w:t>
      </w:r>
      <w:r>
        <w:t>hjola, Sari Rantanen,</w:t>
      </w:r>
      <w:r w:rsidR="00B4538E">
        <w:t xml:space="preserve"> Päivi </w:t>
      </w:r>
      <w:proofErr w:type="spellStart"/>
      <w:r w:rsidR="00B4538E">
        <w:t>Svala</w:t>
      </w:r>
      <w:proofErr w:type="spellEnd"/>
      <w:r w:rsidR="00B4538E">
        <w:t>, Anna Viitanen</w:t>
      </w:r>
      <w:r>
        <w:t xml:space="preserve"> (pj.)</w:t>
      </w:r>
    </w:p>
    <w:p w:rsidR="00B11B88" w:rsidRDefault="00B11B88" w:rsidP="008852EE">
      <w:pPr>
        <w:pStyle w:val="Luettelokappale"/>
      </w:pPr>
    </w:p>
    <w:p w:rsidR="006B0F1B" w:rsidRDefault="006B0F1B" w:rsidP="008852EE">
      <w:pPr>
        <w:pStyle w:val="Luettelokappale"/>
      </w:pPr>
    </w:p>
    <w:p w:rsidR="00E6169B" w:rsidRDefault="00E6169B" w:rsidP="008852EE">
      <w:pPr>
        <w:pStyle w:val="Luettelokappale"/>
      </w:pPr>
    </w:p>
    <w:p w:rsidR="00E6169B" w:rsidRDefault="00E6169B" w:rsidP="008852EE">
      <w:pPr>
        <w:pStyle w:val="Luettelokappale"/>
      </w:pPr>
    </w:p>
    <w:p w:rsidR="00E6169B" w:rsidRDefault="00E6169B" w:rsidP="008852EE">
      <w:pPr>
        <w:pStyle w:val="Luettelokappale"/>
      </w:pPr>
    </w:p>
    <w:p w:rsidR="0042486D" w:rsidRDefault="0042486D" w:rsidP="0042486D">
      <w:pPr>
        <w:pStyle w:val="Luettelokappale"/>
        <w:numPr>
          <w:ilvl w:val="0"/>
          <w:numId w:val="15"/>
        </w:numPr>
      </w:pPr>
      <w:r>
        <w:t>Edellisen kokouksen muistio</w:t>
      </w:r>
    </w:p>
    <w:p w:rsidR="0042486D" w:rsidRDefault="0042486D" w:rsidP="0042486D"/>
    <w:p w:rsidR="00EB4CFF" w:rsidRDefault="001706D2" w:rsidP="00EB4CFF">
      <w:pPr>
        <w:ind w:left="2384" w:firstLine="224"/>
      </w:pPr>
      <w:r>
        <w:t>Hyväksyttiin</w:t>
      </w:r>
      <w:r w:rsidR="0042486D">
        <w:t xml:space="preserve"> edellisen kokouksen muistio</w:t>
      </w:r>
    </w:p>
    <w:p w:rsidR="00EB4CFF" w:rsidRDefault="00EB4CFF" w:rsidP="00EB4CFF">
      <w:pPr>
        <w:ind w:left="2384" w:firstLine="224"/>
      </w:pPr>
    </w:p>
    <w:p w:rsidR="00EB4CFF" w:rsidRDefault="00EB4CFF" w:rsidP="00EB4CFF">
      <w:pPr>
        <w:pStyle w:val="Luettelokappale"/>
        <w:numPr>
          <w:ilvl w:val="0"/>
          <w:numId w:val="15"/>
        </w:numPr>
      </w:pPr>
      <w:r>
        <w:t>0-alue</w:t>
      </w:r>
      <w:r w:rsidR="00456BB5">
        <w:t xml:space="preserve"> kuvailussa</w:t>
      </w:r>
    </w:p>
    <w:p w:rsidR="004F75B3" w:rsidRDefault="00A669B4" w:rsidP="004F75B3">
      <w:pPr>
        <w:pStyle w:val="Luettelokappale"/>
        <w:numPr>
          <w:ilvl w:val="0"/>
          <w:numId w:val="17"/>
        </w:numPr>
      </w:pPr>
      <w:proofErr w:type="spellStart"/>
      <w:r>
        <w:t>Btj</w:t>
      </w:r>
      <w:proofErr w:type="spellEnd"/>
      <w:r>
        <w:t xml:space="preserve"> ottaa 0-alueen käyttöön lähikuukausina, todennäköisesti vasta kesän jä</w:t>
      </w:r>
      <w:r>
        <w:t>l</w:t>
      </w:r>
      <w:r>
        <w:t>keen</w:t>
      </w:r>
    </w:p>
    <w:p w:rsidR="00A669B4" w:rsidRDefault="00A669B4" w:rsidP="004F75B3">
      <w:pPr>
        <w:pStyle w:val="Luettelokappale"/>
        <w:numPr>
          <w:ilvl w:val="0"/>
          <w:numId w:val="17"/>
        </w:numPr>
      </w:pPr>
      <w:r>
        <w:t>Auro</w:t>
      </w:r>
      <w:r w:rsidR="00246074">
        <w:t>r</w:t>
      </w:r>
      <w:r>
        <w:t>a hyväksyy 0-alueen ke</w:t>
      </w:r>
      <w:r w:rsidR="00246074">
        <w:t>ntät, mutta ne näkyvät nyt</w:t>
      </w:r>
      <w:r>
        <w:t xml:space="preserve"> ulkoasutietojen p</w:t>
      </w:r>
      <w:r>
        <w:t>e</w:t>
      </w:r>
      <w:r>
        <w:t>rässä</w:t>
      </w:r>
    </w:p>
    <w:p w:rsidR="00A669B4" w:rsidRDefault="00246074" w:rsidP="004F75B3">
      <w:pPr>
        <w:pStyle w:val="Luettelokappale"/>
        <w:numPr>
          <w:ilvl w:val="0"/>
          <w:numId w:val="17"/>
        </w:numPr>
      </w:pPr>
      <w:r>
        <w:t xml:space="preserve">tietokannassa tehtävä konversio, jossa noudatetaan </w:t>
      </w:r>
      <w:r w:rsidR="00A669B4">
        <w:t>Kansalliskirjaston sää</w:t>
      </w:r>
      <w:r w:rsidR="00A669B4">
        <w:t>n</w:t>
      </w:r>
      <w:r w:rsidR="00A669B4">
        <w:t>töjä</w:t>
      </w:r>
      <w:r>
        <w:t>. Ajankohdasta ei vielä tietoa.</w:t>
      </w:r>
    </w:p>
    <w:p w:rsidR="00A669B4" w:rsidRDefault="00246074" w:rsidP="004F75B3">
      <w:pPr>
        <w:pStyle w:val="Luettelokappale"/>
        <w:numPr>
          <w:ilvl w:val="0"/>
          <w:numId w:val="17"/>
        </w:numPr>
      </w:pPr>
      <w:r>
        <w:t>ennen konversiota siivottava 245h-kentät</w:t>
      </w:r>
    </w:p>
    <w:p w:rsidR="000E0D55" w:rsidRDefault="000E0D55" w:rsidP="000E0D55"/>
    <w:p w:rsidR="000E0D55" w:rsidRDefault="000E0D55" w:rsidP="000E0D55">
      <w:pPr>
        <w:ind w:left="2608"/>
      </w:pPr>
    </w:p>
    <w:p w:rsidR="00B24ABC" w:rsidRDefault="000E0D55" w:rsidP="000E0D55">
      <w:pPr>
        <w:pStyle w:val="Luettelokappale"/>
        <w:numPr>
          <w:ilvl w:val="0"/>
          <w:numId w:val="17"/>
        </w:numPr>
      </w:pPr>
      <w:r>
        <w:t xml:space="preserve">kun </w:t>
      </w:r>
      <w:proofErr w:type="spellStart"/>
      <w:proofErr w:type="gramStart"/>
      <w:r>
        <w:t>Btj;ltä</w:t>
      </w:r>
      <w:proofErr w:type="spellEnd"/>
      <w:proofErr w:type="gramEnd"/>
      <w:r>
        <w:t xml:space="preserve"> alkaa tulla sisältö/media-tyypin sisältäviä kuvailuja, aletaan Va</w:t>
      </w:r>
      <w:r>
        <w:t>s</w:t>
      </w:r>
      <w:r>
        <w:t>kissa opetella niiden käyttöä</w:t>
      </w:r>
    </w:p>
    <w:p w:rsidR="000E0D55" w:rsidRDefault="000E0D55" w:rsidP="000E0D55">
      <w:pPr>
        <w:pStyle w:val="Luettelokappale"/>
        <w:numPr>
          <w:ilvl w:val="0"/>
          <w:numId w:val="17"/>
        </w:numPr>
      </w:pPr>
      <w:r>
        <w:t>pidetään luetteloijien tapaaminen, jossa uudistusta avataan</w:t>
      </w:r>
    </w:p>
    <w:p w:rsidR="000E0D55" w:rsidRDefault="000E0D55" w:rsidP="000E0D55">
      <w:pPr>
        <w:pStyle w:val="Luettelokappale"/>
        <w:numPr>
          <w:ilvl w:val="0"/>
          <w:numId w:val="17"/>
        </w:numPr>
      </w:pPr>
      <w:r>
        <w:t>Anna tekee kirjalliset ohjeet 0-alueen kenttien käytöstä</w:t>
      </w:r>
    </w:p>
    <w:p w:rsidR="000E0D55" w:rsidRDefault="000E0D55" w:rsidP="000E0D55">
      <w:pPr>
        <w:pStyle w:val="Luettelokappale"/>
        <w:numPr>
          <w:ilvl w:val="0"/>
          <w:numId w:val="17"/>
        </w:numPr>
      </w:pPr>
      <w:r>
        <w:t>kun tietokanta on konvertoitu, täytyy 0-aluetta käyttää kaikessa luetteloinni</w:t>
      </w:r>
      <w:r>
        <w:t>s</w:t>
      </w:r>
      <w:r>
        <w:t>sa</w:t>
      </w:r>
    </w:p>
    <w:p w:rsidR="000E0D55" w:rsidRDefault="000E0D55" w:rsidP="000E0D55">
      <w:pPr>
        <w:pStyle w:val="Luettelokappale"/>
        <w:numPr>
          <w:ilvl w:val="0"/>
          <w:numId w:val="17"/>
        </w:numPr>
      </w:pPr>
      <w:r>
        <w:t xml:space="preserve">sisältötyypin ilmaisussa on ongelmia </w:t>
      </w:r>
      <w:proofErr w:type="spellStart"/>
      <w:r>
        <w:t>moniviestimien</w:t>
      </w:r>
      <w:proofErr w:type="spellEnd"/>
      <w:r>
        <w:t xml:space="preserve"> ja romppujen kohdalla.</w:t>
      </w:r>
    </w:p>
    <w:p w:rsidR="000E0D55" w:rsidRDefault="000E0D55" w:rsidP="000E0D55"/>
    <w:p w:rsidR="000E0D55" w:rsidRDefault="000E0D55" w:rsidP="000E0D55"/>
    <w:p w:rsidR="00B24ABC" w:rsidRPr="00246074" w:rsidRDefault="00B24ABC" w:rsidP="00B24ABC">
      <w:pPr>
        <w:pStyle w:val="Luettelokappale"/>
        <w:numPr>
          <w:ilvl w:val="0"/>
          <w:numId w:val="15"/>
        </w:numPr>
      </w:pPr>
      <w:r w:rsidRPr="00246074">
        <w:t>Aineistolajien koodaus</w:t>
      </w:r>
    </w:p>
    <w:p w:rsidR="00B24ABC" w:rsidRPr="00B24ABC" w:rsidRDefault="00B24ABC" w:rsidP="00B24ABC">
      <w:pPr>
        <w:rPr>
          <w:color w:val="FF0000"/>
        </w:rPr>
      </w:pPr>
    </w:p>
    <w:p w:rsidR="00B24ABC" w:rsidRDefault="00246074" w:rsidP="00B24ABC">
      <w:pPr>
        <w:ind w:left="2608"/>
      </w:pPr>
      <w:r w:rsidRPr="00246074">
        <w:t xml:space="preserve">Auroran </w:t>
      </w:r>
      <w:proofErr w:type="spellStart"/>
      <w:r w:rsidR="00B24ABC" w:rsidRPr="00246074">
        <w:t>AV-aneistois</w:t>
      </w:r>
      <w:r>
        <w:t>sa</w:t>
      </w:r>
      <w:proofErr w:type="spellEnd"/>
      <w:r>
        <w:t xml:space="preserve"> käytetään nyt </w:t>
      </w:r>
      <w:r w:rsidR="00A67E2B">
        <w:t xml:space="preserve">ilmeisesti </w:t>
      </w:r>
      <w:proofErr w:type="spellStart"/>
      <w:r>
        <w:t>Finnan</w:t>
      </w:r>
      <w:proofErr w:type="spellEnd"/>
      <w:r>
        <w:t xml:space="preserve"> kannalta liian harvoja</w:t>
      </w:r>
      <w:r w:rsidR="00B24ABC" w:rsidRPr="00246074">
        <w:t xml:space="preserve"> koodeja.</w:t>
      </w:r>
    </w:p>
    <w:p w:rsidR="00246074" w:rsidRDefault="00246074" w:rsidP="00B24ABC">
      <w:pPr>
        <w:ind w:left="2608"/>
      </w:pPr>
      <w:bookmarkStart w:id="0" w:name="_GoBack"/>
      <w:bookmarkEnd w:id="0"/>
    </w:p>
    <w:p w:rsidR="00246074" w:rsidRDefault="00246074" w:rsidP="00B24ABC">
      <w:pPr>
        <w:ind w:left="2608"/>
      </w:pPr>
      <w:proofErr w:type="gramStart"/>
      <w:r>
        <w:t>-</w:t>
      </w:r>
      <w:proofErr w:type="gramEnd"/>
      <w:r>
        <w:t>muutettava 008-kentän ohjeita</w:t>
      </w:r>
    </w:p>
    <w:p w:rsidR="00246074" w:rsidRDefault="00246074" w:rsidP="00B24ABC">
      <w:pPr>
        <w:ind w:left="2608"/>
      </w:pPr>
      <w:proofErr w:type="gramStart"/>
      <w:r>
        <w:t>-</w:t>
      </w:r>
      <w:proofErr w:type="gramEnd"/>
      <w:r>
        <w:t>lisättävä uudet koodit muotteihin</w:t>
      </w:r>
    </w:p>
    <w:p w:rsidR="00246074" w:rsidRPr="00246074" w:rsidRDefault="00246074" w:rsidP="00B24ABC">
      <w:pPr>
        <w:ind w:left="2608"/>
      </w:pPr>
      <w:proofErr w:type="gramStart"/>
      <w:r>
        <w:t>-</w:t>
      </w:r>
      <w:proofErr w:type="gramEnd"/>
      <w:r>
        <w:t>vanha av-aineisto konvertoitava, mahdollisesti 0-alueen konversion yhte</w:t>
      </w:r>
      <w:r>
        <w:t>y</w:t>
      </w:r>
      <w:r>
        <w:t>dessä.</w:t>
      </w:r>
    </w:p>
    <w:p w:rsidR="002110EC" w:rsidRDefault="002110EC" w:rsidP="0042486D"/>
    <w:p w:rsidR="00B11B88" w:rsidRDefault="009A079F" w:rsidP="00B11B88">
      <w:pPr>
        <w:pStyle w:val="Luettelokappale"/>
        <w:numPr>
          <w:ilvl w:val="0"/>
          <w:numId w:val="15"/>
        </w:numPr>
      </w:pPr>
      <w:proofErr w:type="spellStart"/>
      <w:r>
        <w:t>Blu-ray-DVD</w:t>
      </w:r>
      <w:proofErr w:type="spellEnd"/>
      <w:r>
        <w:t xml:space="preserve"> -paketit</w:t>
      </w:r>
    </w:p>
    <w:p w:rsidR="00937701" w:rsidRDefault="00937701" w:rsidP="00937701"/>
    <w:p w:rsidR="007466DD" w:rsidRDefault="007466DD" w:rsidP="00937701"/>
    <w:p w:rsidR="007466DD" w:rsidRDefault="007466DD" w:rsidP="000E0D55">
      <w:pPr>
        <w:pStyle w:val="Luettelokappale"/>
        <w:ind w:left="2744"/>
      </w:pPr>
      <w:r>
        <w:t xml:space="preserve">DVD- ja </w:t>
      </w:r>
      <w:proofErr w:type="spellStart"/>
      <w:r>
        <w:t>Blu-ray-levyn</w:t>
      </w:r>
      <w:proofErr w:type="spellEnd"/>
      <w:r>
        <w:t xml:space="preserve"> sisältävien pakettien luetteloinnissa on annettu o</w:t>
      </w:r>
      <w:r>
        <w:t>h</w:t>
      </w:r>
      <w:r>
        <w:t>jeeksi jakaa paketti ja tehdä siis kaksi tietuetta.</w:t>
      </w:r>
    </w:p>
    <w:p w:rsidR="007466DD" w:rsidRDefault="007466DD" w:rsidP="007466DD"/>
    <w:p w:rsidR="007466DD" w:rsidRDefault="0034494B" w:rsidP="000E0D55">
      <w:pPr>
        <w:pStyle w:val="Luettelokappale"/>
        <w:ind w:left="2744"/>
      </w:pPr>
      <w:r>
        <w:t>Pakettien jakamisesta seuraa ongelmia:</w:t>
      </w:r>
    </w:p>
    <w:p w:rsidR="0034494B" w:rsidRPr="009F1C0A" w:rsidRDefault="0034494B" w:rsidP="009F1C0A">
      <w:pPr>
        <w:pStyle w:val="Luettelokappale"/>
        <w:numPr>
          <w:ilvl w:val="0"/>
          <w:numId w:val="17"/>
        </w:numPr>
        <w:rPr>
          <w:rStyle w:val="Hyperlinkki"/>
          <w:color w:val="auto"/>
          <w:u w:val="none"/>
        </w:rPr>
      </w:pPr>
      <w:r>
        <w:t>Kansipaperin kopiointi on tekijänoikeussyistä laitonta</w:t>
      </w:r>
      <w:r w:rsidR="00CC1B0D">
        <w:t xml:space="preserve"> </w:t>
      </w:r>
      <w:hyperlink r:id="rId9" w:history="1">
        <w:r w:rsidR="00CC1B0D" w:rsidRPr="009F1C0A">
          <w:rPr>
            <w:rStyle w:val="Hyperlinkki"/>
            <w:rFonts w:cs="Arial"/>
          </w:rPr>
          <w:t>http://mediakasvatus.kirjastot.fi/tekijanoikeus/kysy/elokuvien-kansilehtien-kopiointi</w:t>
        </w:r>
      </w:hyperlink>
    </w:p>
    <w:p w:rsidR="009F1C0A" w:rsidRDefault="009F1C0A" w:rsidP="009F1C0A">
      <w:pPr>
        <w:pStyle w:val="Luettelokappale"/>
        <w:numPr>
          <w:ilvl w:val="0"/>
          <w:numId w:val="17"/>
        </w:numPr>
      </w:pPr>
      <w:r>
        <w:t>Korvaushinnan määrittely on ongelmallista</w:t>
      </w:r>
    </w:p>
    <w:p w:rsidR="009F1C0A" w:rsidRDefault="009F1C0A" w:rsidP="009F1C0A">
      <w:pPr>
        <w:pStyle w:val="Luettelokappale"/>
        <w:numPr>
          <w:ilvl w:val="0"/>
          <w:numId w:val="17"/>
        </w:numPr>
      </w:pPr>
      <w:r>
        <w:lastRenderedPageBreak/>
        <w:t>Luettelointitietojen eräajotäydennyksis</w:t>
      </w:r>
      <w:r w:rsidR="00456BB5">
        <w:t xml:space="preserve">sä tietueeseen saattaa tulla </w:t>
      </w:r>
      <w:proofErr w:type="spellStart"/>
      <w:r w:rsidR="00456BB5">
        <w:t>Btj</w:t>
      </w:r>
      <w:r>
        <w:t>:n</w:t>
      </w:r>
      <w:proofErr w:type="spellEnd"/>
      <w:r>
        <w:t xml:space="preserve"> lue</w:t>
      </w:r>
      <w:r>
        <w:t>t</w:t>
      </w:r>
      <w:r>
        <w:t>telointi, jossa ovat mukana molemmat levyt</w:t>
      </w:r>
    </w:p>
    <w:p w:rsidR="00456BB5" w:rsidRDefault="00456BB5" w:rsidP="00937701"/>
    <w:p w:rsidR="00456BB5" w:rsidRDefault="00456BB5" w:rsidP="00937701"/>
    <w:p w:rsidR="00111540" w:rsidRDefault="009F1C0A" w:rsidP="00937701">
      <w:proofErr w:type="spellStart"/>
      <w:r>
        <w:t>Btj:n</w:t>
      </w:r>
      <w:proofErr w:type="spellEnd"/>
      <w:r>
        <w:t xml:space="preserve"> luettelointi:</w:t>
      </w:r>
    </w:p>
    <w:p w:rsidR="00111540" w:rsidRDefault="00111540" w:rsidP="00937701"/>
    <w:p w:rsidR="00111540" w:rsidRDefault="00111540" w:rsidP="00937701">
      <w:r>
        <w:rPr>
          <w:noProof/>
          <w:lang w:eastAsia="fi-FI"/>
        </w:rPr>
        <w:drawing>
          <wp:inline distT="0" distB="0" distL="0" distR="0" wp14:anchorId="5FDD1ACF" wp14:editId="73BDC78A">
            <wp:extent cx="5943600" cy="4754880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540" w:rsidRDefault="00456BB5" w:rsidP="00937701">
      <w:r>
        <w:tab/>
      </w:r>
      <w:r>
        <w:tab/>
      </w:r>
    </w:p>
    <w:p w:rsidR="00456BB5" w:rsidRDefault="00456BB5" w:rsidP="00937701">
      <w:r>
        <w:tab/>
      </w:r>
      <w:r>
        <w:tab/>
        <w:t>Päätettiin, että paketteja ei jatkossa pureta.</w:t>
      </w:r>
    </w:p>
    <w:p w:rsidR="00111540" w:rsidRDefault="009F1C0A" w:rsidP="00937701">
      <w:r>
        <w:t xml:space="preserve"> </w:t>
      </w:r>
    </w:p>
    <w:p w:rsidR="009F1C0A" w:rsidRDefault="009F1C0A" w:rsidP="00937701">
      <w:r>
        <w:tab/>
      </w:r>
      <w:r>
        <w:tab/>
        <w:t xml:space="preserve">Päätettiin, että </w:t>
      </w:r>
      <w:proofErr w:type="spellStart"/>
      <w:r>
        <w:t>DVD-Blu-ray</w:t>
      </w:r>
      <w:proofErr w:type="spellEnd"/>
      <w:r>
        <w:t xml:space="preserve"> </w:t>
      </w:r>
      <w:proofErr w:type="gramStart"/>
      <w:r>
        <w:t>–paketin</w:t>
      </w:r>
      <w:proofErr w:type="gramEnd"/>
      <w:r>
        <w:t xml:space="preserve"> aineistolajiksi tulee </w:t>
      </w:r>
      <w:proofErr w:type="spellStart"/>
      <w:r>
        <w:t>Blu-ray</w:t>
      </w:r>
      <w:proofErr w:type="spellEnd"/>
      <w:r>
        <w:t>.</w:t>
      </w:r>
      <w:r w:rsidR="00456BB5">
        <w:br/>
      </w:r>
      <w:r w:rsidR="00456BB5">
        <w:tab/>
      </w:r>
      <w:r w:rsidR="00456BB5">
        <w:tab/>
      </w:r>
      <w:r w:rsidR="00456BB5">
        <w:br/>
      </w:r>
      <w:r w:rsidR="00456BB5">
        <w:tab/>
      </w:r>
      <w:r w:rsidR="00456BB5">
        <w:tab/>
        <w:t>Anna hoitaa tiedotuksen luetteloijille.</w:t>
      </w:r>
    </w:p>
    <w:p w:rsidR="00456BB5" w:rsidRDefault="00456BB5" w:rsidP="00937701">
      <w:r>
        <w:tab/>
      </w:r>
      <w:r>
        <w:tab/>
      </w:r>
    </w:p>
    <w:p w:rsidR="00456BB5" w:rsidRDefault="00456BB5" w:rsidP="00937701"/>
    <w:p w:rsidR="009F1C0A" w:rsidRDefault="009F1C0A" w:rsidP="00937701"/>
    <w:p w:rsidR="00977D27" w:rsidRDefault="00977D27" w:rsidP="00977D27">
      <w:pPr>
        <w:rPr>
          <w:color w:val="1F497D"/>
        </w:rPr>
      </w:pPr>
    </w:p>
    <w:p w:rsidR="00B11B88" w:rsidRDefault="00B11B88" w:rsidP="0042486D"/>
    <w:p w:rsidR="00B11B88" w:rsidRDefault="00937701" w:rsidP="00937701">
      <w:pPr>
        <w:pStyle w:val="Luettelokappale"/>
        <w:numPr>
          <w:ilvl w:val="0"/>
          <w:numId w:val="15"/>
        </w:numPr>
      </w:pPr>
      <w:r>
        <w:t>Tietokannan siivous</w:t>
      </w:r>
    </w:p>
    <w:p w:rsidR="00937701" w:rsidRDefault="00937701" w:rsidP="00937701"/>
    <w:p w:rsidR="00FB52BC" w:rsidRDefault="00937701" w:rsidP="00B739BD">
      <w:pPr>
        <w:ind w:left="2608"/>
      </w:pPr>
      <w:r>
        <w:t>ISBN-listojen läpikäynti</w:t>
      </w:r>
      <w:r w:rsidR="00B739BD">
        <w:t xml:space="preserve"> on</w:t>
      </w:r>
      <w:r>
        <w:t xml:space="preserve"> aloitettu</w:t>
      </w:r>
      <w:r w:rsidR="00B739BD">
        <w:t>. Ongelm</w:t>
      </w:r>
      <w:r w:rsidR="00060B62">
        <w:t>allisista sarjoista ei ole</w:t>
      </w:r>
      <w:r w:rsidR="00B739BD">
        <w:t xml:space="preserve"> </w:t>
      </w:r>
      <w:r w:rsidR="004F2686">
        <w:t>toistaise</w:t>
      </w:r>
      <w:r w:rsidR="004F2686">
        <w:t>k</w:t>
      </w:r>
      <w:r w:rsidR="004F2686">
        <w:t xml:space="preserve">si tullut </w:t>
      </w:r>
      <w:r w:rsidR="00B739BD">
        <w:t>ilmoituksia. Edelliseltä siivouskierrokselta ratkaistavaksi on jäänyt t</w:t>
      </w:r>
      <w:r w:rsidR="00B739BD">
        <w:t>ä</w:t>
      </w:r>
      <w:r w:rsidR="00B739BD">
        <w:t>mä:</w:t>
      </w:r>
    </w:p>
    <w:p w:rsidR="000363FE" w:rsidRDefault="000363FE" w:rsidP="00937701">
      <w:pPr>
        <w:ind w:left="2608"/>
      </w:pPr>
    </w:p>
    <w:p w:rsidR="000363FE" w:rsidRDefault="00B739BD" w:rsidP="00456BB5">
      <w:pPr>
        <w:pStyle w:val="Luettelokappale"/>
        <w:ind w:left="2968"/>
      </w:pPr>
      <w:r>
        <w:t>Turun kaupungin historia</w:t>
      </w:r>
    </w:p>
    <w:p w:rsidR="009E77C8" w:rsidRDefault="009E77C8" w:rsidP="009E77C8">
      <w:pPr>
        <w:pStyle w:val="Luettelokappale"/>
        <w:ind w:left="2968"/>
      </w:pPr>
    </w:p>
    <w:p w:rsidR="00B739BD" w:rsidRDefault="00B739BD" w:rsidP="00456BB5">
      <w:pPr>
        <w:pStyle w:val="Luettelokappale"/>
        <w:ind w:left="3688"/>
      </w:pPr>
      <w:r>
        <w:t>Vaskissa on tietueita pääkirjauksella sekä tekijän että nimekkeen mukaan. Fennicassa pääkirjauksena on (vaihteleva) tekijä. Fenn</w:t>
      </w:r>
      <w:r>
        <w:t>i</w:t>
      </w:r>
      <w:r>
        <w:t xml:space="preserve">can käytäntö aiheuttaisi </w:t>
      </w:r>
      <w:r w:rsidR="00F61514">
        <w:t>ainakin Turussa ongelmia.</w:t>
      </w:r>
    </w:p>
    <w:p w:rsidR="00456BB5" w:rsidRDefault="00456BB5" w:rsidP="00456BB5">
      <w:pPr>
        <w:pStyle w:val="Luettelokappale"/>
        <w:ind w:left="3688"/>
      </w:pPr>
    </w:p>
    <w:p w:rsidR="000363FE" w:rsidRDefault="000363FE" w:rsidP="00BE0598">
      <w:pPr>
        <w:ind w:left="2608"/>
      </w:pPr>
    </w:p>
    <w:p w:rsidR="0099689F" w:rsidRDefault="00BE0598" w:rsidP="00456BB5">
      <w:pPr>
        <w:pStyle w:val="Luettelokappale"/>
        <w:ind w:left="2968"/>
      </w:pPr>
      <w:r>
        <w:lastRenderedPageBreak/>
        <w:t>Ratkaisu</w:t>
      </w:r>
      <w:r w:rsidR="0099689F">
        <w:t>vaihtoehdot</w:t>
      </w:r>
      <w:r w:rsidR="00456BB5">
        <w:t>:</w:t>
      </w:r>
    </w:p>
    <w:p w:rsidR="0099689F" w:rsidRDefault="0099689F" w:rsidP="0099689F">
      <w:pPr>
        <w:pStyle w:val="Luettelokappale"/>
        <w:ind w:left="2968"/>
      </w:pPr>
    </w:p>
    <w:p w:rsidR="0099689F" w:rsidRDefault="0099689F" w:rsidP="00340AE7">
      <w:pPr>
        <w:pStyle w:val="Luettelokappale"/>
        <w:numPr>
          <w:ilvl w:val="1"/>
          <w:numId w:val="16"/>
        </w:numPr>
      </w:pPr>
      <w:r>
        <w:t>Luettelointi Fennican mukaan</w:t>
      </w:r>
    </w:p>
    <w:p w:rsidR="0099689F" w:rsidRDefault="0099689F" w:rsidP="0099689F">
      <w:pPr>
        <w:pStyle w:val="Luettelokappale"/>
        <w:numPr>
          <w:ilvl w:val="1"/>
          <w:numId w:val="16"/>
        </w:numPr>
      </w:pPr>
      <w:r>
        <w:t>Luettelointi Fennican vastaisesti</w:t>
      </w:r>
    </w:p>
    <w:p w:rsidR="0099689F" w:rsidRDefault="0099689F" w:rsidP="0099689F">
      <w:pPr>
        <w:pStyle w:val="Luettelokappale"/>
        <w:numPr>
          <w:ilvl w:val="1"/>
          <w:numId w:val="16"/>
        </w:numPr>
      </w:pPr>
      <w:r>
        <w:t>Luettelointi Fennican mu</w:t>
      </w:r>
      <w:r w:rsidR="007031BA">
        <w:t xml:space="preserve">kaan, niin että kirjastoilla joiden niteet ovat nyt hyllyssä nimekkeen mukaan, on </w:t>
      </w:r>
      <w:r w:rsidR="004270D8">
        <w:t xml:space="preserve">omassa </w:t>
      </w:r>
      <w:r w:rsidR="007031BA">
        <w:t xml:space="preserve">852l-osakentässään nimekkeen mukainen </w:t>
      </w:r>
      <w:proofErr w:type="spellStart"/>
      <w:r w:rsidR="007031BA">
        <w:t>signum</w:t>
      </w:r>
      <w:proofErr w:type="spellEnd"/>
    </w:p>
    <w:p w:rsidR="0099689F" w:rsidRDefault="0099689F" w:rsidP="0099689F">
      <w:pPr>
        <w:pStyle w:val="Luettelokappale"/>
        <w:numPr>
          <w:ilvl w:val="1"/>
          <w:numId w:val="16"/>
        </w:numPr>
      </w:pPr>
      <w:r>
        <w:t xml:space="preserve">Yhteisessä 852l-osakentässä oleva </w:t>
      </w:r>
      <w:r w:rsidR="003B23EE">
        <w:t xml:space="preserve">pääkirjauksesta </w:t>
      </w:r>
      <w:r>
        <w:t xml:space="preserve">poikkeava </w:t>
      </w:r>
      <w:proofErr w:type="spellStart"/>
      <w:r>
        <w:t>signum</w:t>
      </w:r>
      <w:proofErr w:type="spellEnd"/>
      <w:r>
        <w:t xml:space="preserve"> olisi huono vaihtoehto, koska kaikki tietueessa sen jälkeen tehtävät muutokset aiheuttaisivat riskin signumin muutoksesta</w:t>
      </w:r>
      <w:r w:rsidR="00456BB5">
        <w:br/>
      </w:r>
    </w:p>
    <w:p w:rsidR="00340AE7" w:rsidRDefault="00340AE7" w:rsidP="00174479">
      <w:pPr>
        <w:ind w:left="2608"/>
      </w:pPr>
    </w:p>
    <w:p w:rsidR="00456BB5" w:rsidRDefault="00340AE7" w:rsidP="00174479">
      <w:pPr>
        <w:ind w:left="2608"/>
      </w:pPr>
      <w:r>
        <w:t xml:space="preserve">Päätettiin ottaa käyttöön vaihtoehto </w:t>
      </w:r>
      <w:proofErr w:type="gramStart"/>
      <w:r>
        <w:t>3:   Kirjastot</w:t>
      </w:r>
      <w:proofErr w:type="gramEnd"/>
      <w:r>
        <w:t xml:space="preserve">, joissa hyllytys eroaa </w:t>
      </w:r>
      <w:r w:rsidR="00907ACC">
        <w:t>yhte</w:t>
      </w:r>
      <w:r w:rsidR="00907ACC">
        <w:t>i</w:t>
      </w:r>
      <w:r w:rsidR="00907ACC">
        <w:t>sestä 852l-</w:t>
      </w:r>
      <w:r>
        <w:t>signumista, käyttävät omassa 852-kentässään l-osakenttää.</w:t>
      </w:r>
    </w:p>
    <w:p w:rsidR="00456BB5" w:rsidRDefault="00456BB5" w:rsidP="00174479">
      <w:pPr>
        <w:ind w:left="2608"/>
      </w:pPr>
    </w:p>
    <w:p w:rsidR="00340AE7" w:rsidRDefault="00456BB5" w:rsidP="00174479">
      <w:pPr>
        <w:ind w:left="2608"/>
      </w:pPr>
      <w:r>
        <w:t>Samaa ratkaisua on käytettävä myös lastenosaston poikkeavissa pääkirjau</w:t>
      </w:r>
      <w:r>
        <w:t>k</w:t>
      </w:r>
      <w:r>
        <w:t>sissa.</w:t>
      </w:r>
      <w:r w:rsidR="00835FCB">
        <w:br/>
      </w:r>
    </w:p>
    <w:p w:rsidR="00340AE7" w:rsidRDefault="00835FCB" w:rsidP="00174479">
      <w:pPr>
        <w:ind w:left="2608"/>
      </w:pPr>
      <w:r>
        <w:t>Anna lähettää luetteloijille tiedon 852l-kentän käytöstä ja siivoaa Turun ka</w:t>
      </w:r>
      <w:r>
        <w:t>u</w:t>
      </w:r>
      <w:r>
        <w:t>punginhistorioiden luetteloinnin 3-vaihtoehdon mukaiseksi.</w:t>
      </w:r>
    </w:p>
    <w:p w:rsidR="00356011" w:rsidRDefault="00356011" w:rsidP="00174479">
      <w:pPr>
        <w:ind w:left="2608"/>
      </w:pPr>
    </w:p>
    <w:p w:rsidR="00340AE7" w:rsidRDefault="00340AE7" w:rsidP="0099689F">
      <w:pPr>
        <w:pStyle w:val="Luettelokappale"/>
        <w:ind w:left="2968"/>
      </w:pPr>
      <w:r>
        <w:tab/>
      </w:r>
      <w:r>
        <w:tab/>
      </w:r>
      <w:r>
        <w:tab/>
      </w:r>
    </w:p>
    <w:p w:rsidR="00B11B88" w:rsidRDefault="00B11B88" w:rsidP="0042486D"/>
    <w:p w:rsidR="009B564A" w:rsidRDefault="009B564A" w:rsidP="009B564A">
      <w:pPr>
        <w:pStyle w:val="Luettelokappale"/>
        <w:numPr>
          <w:ilvl w:val="0"/>
          <w:numId w:val="15"/>
        </w:numPr>
      </w:pPr>
      <w:r>
        <w:t>Auroran tilanne</w:t>
      </w:r>
    </w:p>
    <w:p w:rsidR="009B564A" w:rsidRDefault="009B564A" w:rsidP="008852EE">
      <w:pPr>
        <w:pStyle w:val="Luettelokappale"/>
      </w:pPr>
    </w:p>
    <w:p w:rsidR="00356011" w:rsidRDefault="00937701" w:rsidP="001E38BE">
      <w:pPr>
        <w:pStyle w:val="Luettelokappale"/>
        <w:ind w:left="2608"/>
      </w:pPr>
      <w:r>
        <w:t>Versio</w:t>
      </w:r>
      <w:r w:rsidR="002022A6">
        <w:t>ssa</w:t>
      </w:r>
      <w:r>
        <w:t xml:space="preserve"> 4.</w:t>
      </w:r>
      <w:proofErr w:type="gramStart"/>
      <w:r>
        <w:t>0</w:t>
      </w:r>
      <w:r w:rsidR="00356011">
        <w:t xml:space="preserve"> </w:t>
      </w:r>
      <w:r w:rsidR="002022A6">
        <w:t xml:space="preserve"> </w:t>
      </w:r>
      <w:r w:rsidR="007E20EE">
        <w:t>on</w:t>
      </w:r>
      <w:proofErr w:type="gramEnd"/>
      <w:r w:rsidR="007E20EE">
        <w:t xml:space="preserve"> </w:t>
      </w:r>
      <w:r w:rsidR="002022A6">
        <w:t xml:space="preserve">uutuutena lomakeluettelointi, jota ei oikeastaan kannata käyttää. </w:t>
      </w:r>
      <w:r w:rsidR="00211612">
        <w:t>Lomakeluetteloinnissa ei esim.</w:t>
      </w:r>
      <w:r w:rsidR="00CE712B">
        <w:t xml:space="preserve"> pysty vaikuttamaan indikaattor</w:t>
      </w:r>
      <w:r w:rsidR="00211612">
        <w:t>e</w:t>
      </w:r>
      <w:r w:rsidR="00CE712B">
        <w:t>i</w:t>
      </w:r>
      <w:r w:rsidR="00815577">
        <w:t>hin eikä lisäämään</w:t>
      </w:r>
      <w:r w:rsidR="00356011">
        <w:t xml:space="preserve"> uutta kenttää. Valmiit kentät vaativat välimerkit.</w:t>
      </w:r>
    </w:p>
    <w:p w:rsidR="002022A6" w:rsidRDefault="002022A6" w:rsidP="001E38BE">
      <w:pPr>
        <w:pStyle w:val="Luettelokappale"/>
        <w:ind w:left="2608"/>
      </w:pPr>
      <w:r>
        <w:t>Ominaisuus on alkujaan tarkoitettu koulukirjastoille, joissa ei tehdä varsinaista luettelointia.</w:t>
      </w:r>
    </w:p>
    <w:p w:rsidR="00356011" w:rsidRDefault="00356011" w:rsidP="001E38BE">
      <w:pPr>
        <w:pStyle w:val="Luettelokappale"/>
        <w:ind w:left="2608"/>
      </w:pPr>
    </w:p>
    <w:p w:rsidR="00356011" w:rsidRDefault="00356011" w:rsidP="001E38BE">
      <w:pPr>
        <w:pStyle w:val="Luettelokappale"/>
        <w:ind w:left="2608"/>
      </w:pPr>
      <w:r>
        <w:t>Lomakeluettelointia voisi käytt</w:t>
      </w:r>
      <w:r w:rsidR="004B25C1">
        <w:t>ää esim. hankintavaiheen tietuei</w:t>
      </w:r>
      <w:r>
        <w:t>ssa.</w:t>
      </w:r>
    </w:p>
    <w:p w:rsidR="00356011" w:rsidRDefault="00356011" w:rsidP="001E38BE">
      <w:pPr>
        <w:pStyle w:val="Luettelokappale"/>
        <w:ind w:left="2608"/>
      </w:pPr>
    </w:p>
    <w:p w:rsidR="00356011" w:rsidRDefault="00356011" w:rsidP="001E38BE">
      <w:pPr>
        <w:pStyle w:val="Luettelokappale"/>
        <w:ind w:left="2608"/>
      </w:pPr>
      <w:r>
        <w:t>Anna lähettää luetteloijille ohjeen koskien lomakeluettelointia.</w:t>
      </w:r>
    </w:p>
    <w:p w:rsidR="002022A6" w:rsidRDefault="002022A6" w:rsidP="001E38BE">
      <w:pPr>
        <w:pStyle w:val="Luettelokappale"/>
        <w:ind w:left="2608"/>
      </w:pPr>
    </w:p>
    <w:p w:rsidR="001E38BE" w:rsidRDefault="002022A6" w:rsidP="001E38BE">
      <w:pPr>
        <w:pStyle w:val="Luettelokappale"/>
        <w:ind w:left="2608"/>
      </w:pPr>
      <w:r>
        <w:t>Versio 4</w:t>
      </w:r>
      <w:r w:rsidR="00473613">
        <w:t>.0 hyväksyy 020q-osakentän. Osakenttää</w:t>
      </w:r>
      <w:r w:rsidR="00815577">
        <w:t xml:space="preserve"> voi</w:t>
      </w:r>
      <w:r>
        <w:t xml:space="preserve"> jatkossa siirtää meille yliopistokirjastojen tietokannoista. </w:t>
      </w:r>
      <w:r w:rsidR="00815577">
        <w:br/>
      </w:r>
    </w:p>
    <w:p w:rsidR="00815577" w:rsidRDefault="00815577" w:rsidP="001E38BE">
      <w:pPr>
        <w:pStyle w:val="Luettelokappale"/>
        <w:ind w:left="2608"/>
      </w:pPr>
      <w:r>
        <w:t>Luetteloijille on lähetetty ohje käyttää osakenttää uutuuksissa heti versiopäiv</w:t>
      </w:r>
      <w:r>
        <w:t>i</w:t>
      </w:r>
      <w:r>
        <w:t xml:space="preserve">tyksen </w:t>
      </w:r>
      <w:proofErr w:type="gramStart"/>
      <w:r>
        <w:t xml:space="preserve">jälkeen  </w:t>
      </w:r>
      <w:proofErr w:type="spellStart"/>
      <w:r>
        <w:t>Btj</w:t>
      </w:r>
      <w:proofErr w:type="gramEnd"/>
      <w:r>
        <w:t>:ltä</w:t>
      </w:r>
      <w:proofErr w:type="spellEnd"/>
      <w:r>
        <w:t xml:space="preserve"> saaduissa tietueissa osakenttää ei vielä ole.</w:t>
      </w:r>
    </w:p>
    <w:p w:rsidR="00815577" w:rsidRDefault="00815577" w:rsidP="001E38BE">
      <w:pPr>
        <w:pStyle w:val="Luettelokappale"/>
        <w:ind w:left="2608"/>
      </w:pPr>
      <w:r>
        <w:t>Ohjeita on korjattava ja luettelointipohjia muutettava.</w:t>
      </w:r>
    </w:p>
    <w:p w:rsidR="00033C07" w:rsidRDefault="00033C07" w:rsidP="001E38BE">
      <w:pPr>
        <w:pStyle w:val="Luettelokappale"/>
        <w:ind w:left="2608"/>
      </w:pPr>
    </w:p>
    <w:p w:rsidR="00211612" w:rsidRDefault="00211612" w:rsidP="001E38BE">
      <w:pPr>
        <w:pStyle w:val="Luettelokappale"/>
        <w:ind w:left="2608"/>
      </w:pPr>
      <w:r>
        <w:t>245-kentän indikaattoreihin on tullut automaattisuutta. 1XX-kentän puuttum</w:t>
      </w:r>
      <w:r>
        <w:t>i</w:t>
      </w:r>
      <w:r>
        <w:t>nen aiheuttaa 245-kenttän 1. indikaattorin automaattisen muuttumisen nolla</w:t>
      </w:r>
      <w:r>
        <w:t>k</w:t>
      </w:r>
      <w:r>
        <w:t>si tallennettaessa. 1XX-kentän lisäämisen jälkeen 245-kentän 1. indikaattori muuttuu tallennettaessa automaattisesti ykköseksi.</w:t>
      </w:r>
    </w:p>
    <w:p w:rsidR="00F44667" w:rsidRDefault="00F44667" w:rsidP="00F44667"/>
    <w:p w:rsidR="00E535C9" w:rsidRDefault="00E535C9" w:rsidP="00F44667"/>
    <w:p w:rsidR="00F44667" w:rsidRDefault="00815577" w:rsidP="00F44667">
      <w:pPr>
        <w:pStyle w:val="Luettelokappale"/>
        <w:numPr>
          <w:ilvl w:val="0"/>
          <w:numId w:val="15"/>
        </w:numPr>
      </w:pPr>
      <w:r>
        <w:t>Wikin ohjeet</w:t>
      </w:r>
    </w:p>
    <w:p w:rsidR="00815577" w:rsidRDefault="00815577" w:rsidP="00815577"/>
    <w:p w:rsidR="00815577" w:rsidRDefault="00815577" w:rsidP="00815577">
      <w:pPr>
        <w:ind w:left="2608"/>
      </w:pPr>
      <w:proofErr w:type="spellStart"/>
      <w:r>
        <w:t>Luettelointiwikin</w:t>
      </w:r>
      <w:proofErr w:type="spellEnd"/>
      <w:r>
        <w:t xml:space="preserve"> ohjeet ovat osin vanhentuneet.  Sovittiin, että kaikki</w:t>
      </w:r>
    </w:p>
    <w:p w:rsidR="00815577" w:rsidRDefault="00815577" w:rsidP="00815577">
      <w:pPr>
        <w:ind w:left="2608"/>
      </w:pPr>
      <w:r>
        <w:t>ryhmän jäsenet läpikäyvät ohjeistuksen ja katsovat,</w:t>
      </w:r>
      <w:r w:rsidR="004B25C1">
        <w:t xml:space="preserve"> </w:t>
      </w:r>
      <w:r>
        <w:t xml:space="preserve">mikä on vanhentunutta tai vaatii täydentämistä. </w:t>
      </w:r>
      <w:proofErr w:type="gramStart"/>
      <w:r>
        <w:t>Tieto muutostarpeista Annalle.</w:t>
      </w:r>
      <w:proofErr w:type="gramEnd"/>
      <w:r>
        <w:t xml:space="preserve"> </w:t>
      </w:r>
    </w:p>
    <w:p w:rsidR="00815577" w:rsidRDefault="00815577" w:rsidP="00815577">
      <w:pPr>
        <w:ind w:left="720"/>
      </w:pPr>
    </w:p>
    <w:p w:rsidR="00F44667" w:rsidRDefault="00F44667" w:rsidP="00F44667"/>
    <w:p w:rsidR="00F44667" w:rsidRDefault="00F44667" w:rsidP="00F44667"/>
    <w:p w:rsidR="00F44667" w:rsidRDefault="00815577" w:rsidP="00F44667">
      <w:pPr>
        <w:pStyle w:val="Luettelokappale"/>
        <w:numPr>
          <w:ilvl w:val="0"/>
          <w:numId w:val="15"/>
        </w:numPr>
      </w:pPr>
      <w:r>
        <w:t>Ennakkotietueet</w:t>
      </w:r>
    </w:p>
    <w:p w:rsidR="00815577" w:rsidRDefault="00815577" w:rsidP="00815577">
      <w:pPr>
        <w:ind w:left="2608"/>
      </w:pPr>
      <w:r>
        <w:t>Tietokannassa on yli 24.000 ennakkotietuetta. Kun valintalistoja poistetaan, poistuvat sellaisetkin</w:t>
      </w:r>
      <w:r w:rsidR="004B25C1">
        <w:t xml:space="preserve"> nimekkeet</w:t>
      </w:r>
      <w:r>
        <w:t>, joissa ei ole valintoja</w:t>
      </w:r>
      <w:r w:rsidR="009F3510">
        <w:t>, ja menetetään mahdo</w:t>
      </w:r>
      <w:r w:rsidR="009F3510">
        <w:t>l</w:t>
      </w:r>
      <w:r w:rsidR="009F3510">
        <w:t xml:space="preserve">lisesti myöhemmissä hankinnoissa tarvittavaa tietoa.  </w:t>
      </w:r>
    </w:p>
    <w:p w:rsidR="009F3510" w:rsidRDefault="009F3510" w:rsidP="00815577">
      <w:pPr>
        <w:ind w:left="2608"/>
      </w:pPr>
      <w:r>
        <w:lastRenderedPageBreak/>
        <w:t>Riitta tutkii, millainen käytäntö olisi paras valintalistojen poistossa.</w:t>
      </w:r>
    </w:p>
    <w:p w:rsidR="00F44667" w:rsidRDefault="00F44667" w:rsidP="00F44667">
      <w:pPr>
        <w:pStyle w:val="Luettelokappale"/>
        <w:ind w:left="1080"/>
      </w:pPr>
    </w:p>
    <w:p w:rsidR="00326D72" w:rsidRDefault="00326D72" w:rsidP="00F44667">
      <w:pPr>
        <w:pStyle w:val="Luettelokappale"/>
        <w:ind w:left="1080"/>
      </w:pPr>
    </w:p>
    <w:p w:rsidR="00F44667" w:rsidRDefault="00F44667" w:rsidP="00F44667">
      <w:pPr>
        <w:pStyle w:val="Luettelokappale"/>
        <w:numPr>
          <w:ilvl w:val="0"/>
          <w:numId w:val="15"/>
        </w:numPr>
      </w:pPr>
      <w:r>
        <w:t>Seuraava kokous</w:t>
      </w:r>
    </w:p>
    <w:p w:rsidR="009F3510" w:rsidRDefault="009F3510" w:rsidP="009F3510"/>
    <w:p w:rsidR="009F3510" w:rsidRDefault="009F3510" w:rsidP="009F3510">
      <w:pPr>
        <w:ind w:left="2608"/>
      </w:pPr>
      <w:r>
        <w:t>Seuraava kokous 26.8.14 klo 13.</w:t>
      </w:r>
    </w:p>
    <w:p w:rsidR="00414444" w:rsidRDefault="00414444" w:rsidP="00414444"/>
    <w:p w:rsidR="00B3157C" w:rsidRDefault="00B3157C" w:rsidP="00B81603">
      <w:pPr>
        <w:rPr>
          <w:color w:val="0000FF"/>
        </w:rPr>
      </w:pPr>
    </w:p>
    <w:p w:rsidR="00EA3A6E" w:rsidRDefault="00EA3A6E" w:rsidP="00B3157C">
      <w:pPr>
        <w:rPr>
          <w:rFonts w:cs="Arial"/>
          <w:color w:val="000000"/>
          <w:sz w:val="20"/>
          <w:szCs w:val="20"/>
        </w:rPr>
      </w:pPr>
    </w:p>
    <w:p w:rsidR="008852EE" w:rsidRDefault="008852EE" w:rsidP="008852EE">
      <w:pPr>
        <w:pStyle w:val="Luettelokappale"/>
        <w:rPr>
          <w:rFonts w:cs="Arial"/>
          <w:color w:val="000000"/>
          <w:sz w:val="20"/>
          <w:szCs w:val="20"/>
        </w:rPr>
      </w:pPr>
    </w:p>
    <w:p w:rsidR="00880EB8" w:rsidRPr="0038480F" w:rsidRDefault="00880EB8" w:rsidP="00880EB8">
      <w:pPr>
        <w:ind w:left="720"/>
      </w:pPr>
    </w:p>
    <w:sectPr w:rsidR="00880EB8" w:rsidRPr="0038480F" w:rsidSect="000A0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03" w:rsidRDefault="00B81603" w:rsidP="00D45142">
      <w:r>
        <w:separator/>
      </w:r>
    </w:p>
  </w:endnote>
  <w:endnote w:type="continuationSeparator" w:id="0">
    <w:p w:rsidR="00B81603" w:rsidRDefault="00B8160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03" w:rsidRDefault="00B81603" w:rsidP="00D45142">
      <w:r>
        <w:separator/>
      </w:r>
    </w:p>
  </w:footnote>
  <w:footnote w:type="continuationSeparator" w:id="0">
    <w:p w:rsidR="00B81603" w:rsidRDefault="00B8160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3610115"/>
    <w:multiLevelType w:val="hybridMultilevel"/>
    <w:tmpl w:val="27706956"/>
    <w:lvl w:ilvl="0" w:tplc="875C6834">
      <w:start w:val="7"/>
      <w:numFmt w:val="bullet"/>
      <w:lvlText w:val="-"/>
      <w:lvlJc w:val="left"/>
      <w:pPr>
        <w:ind w:left="274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2">
    <w:nsid w:val="24A621B7"/>
    <w:multiLevelType w:val="hybridMultilevel"/>
    <w:tmpl w:val="93CA43B6"/>
    <w:lvl w:ilvl="0" w:tplc="79B80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>
    <w:nsid w:val="4B31603D"/>
    <w:multiLevelType w:val="hybridMultilevel"/>
    <w:tmpl w:val="0E9014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04537"/>
    <w:multiLevelType w:val="hybridMultilevel"/>
    <w:tmpl w:val="F6A01528"/>
    <w:lvl w:ilvl="0" w:tplc="2CCCF536">
      <w:start w:val="4"/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F35C957C">
      <w:start w:val="1"/>
      <w:numFmt w:val="decimal"/>
      <w:lvlText w:val="%2."/>
      <w:lvlJc w:val="left"/>
      <w:pPr>
        <w:ind w:left="3688" w:hanging="360"/>
      </w:pPr>
      <w:rPr>
        <w:rFonts w:ascii="Arial" w:eastAsiaTheme="minorHAnsi" w:hAnsi="Arial" w:cstheme="minorHAnsi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03"/>
    <w:rsid w:val="00010C1D"/>
    <w:rsid w:val="00016D59"/>
    <w:rsid w:val="00024DD7"/>
    <w:rsid w:val="00026C14"/>
    <w:rsid w:val="00033C07"/>
    <w:rsid w:val="000363FE"/>
    <w:rsid w:val="00060B62"/>
    <w:rsid w:val="000634FB"/>
    <w:rsid w:val="000A01C5"/>
    <w:rsid w:val="000A0D8E"/>
    <w:rsid w:val="000B1F5B"/>
    <w:rsid w:val="000E0D55"/>
    <w:rsid w:val="000F122F"/>
    <w:rsid w:val="00111540"/>
    <w:rsid w:val="001437A3"/>
    <w:rsid w:val="001706D2"/>
    <w:rsid w:val="00174479"/>
    <w:rsid w:val="0017598C"/>
    <w:rsid w:val="001A14B9"/>
    <w:rsid w:val="001E38BE"/>
    <w:rsid w:val="001E4029"/>
    <w:rsid w:val="001F2B8E"/>
    <w:rsid w:val="002022A6"/>
    <w:rsid w:val="002110EC"/>
    <w:rsid w:val="00211612"/>
    <w:rsid w:val="00221647"/>
    <w:rsid w:val="00246074"/>
    <w:rsid w:val="002A079D"/>
    <w:rsid w:val="002C1CFF"/>
    <w:rsid w:val="002F6053"/>
    <w:rsid w:val="00326D72"/>
    <w:rsid w:val="00340AE7"/>
    <w:rsid w:val="0034494B"/>
    <w:rsid w:val="00356011"/>
    <w:rsid w:val="00377D27"/>
    <w:rsid w:val="0038480F"/>
    <w:rsid w:val="00390057"/>
    <w:rsid w:val="0039477C"/>
    <w:rsid w:val="003B1AEE"/>
    <w:rsid w:val="003B23EE"/>
    <w:rsid w:val="00401628"/>
    <w:rsid w:val="00402038"/>
    <w:rsid w:val="00414444"/>
    <w:rsid w:val="0042486D"/>
    <w:rsid w:val="00424983"/>
    <w:rsid w:val="004253B4"/>
    <w:rsid w:val="004270D8"/>
    <w:rsid w:val="00456BB5"/>
    <w:rsid w:val="0045789B"/>
    <w:rsid w:val="00473613"/>
    <w:rsid w:val="00492735"/>
    <w:rsid w:val="004B25C1"/>
    <w:rsid w:val="004E3C33"/>
    <w:rsid w:val="004F2686"/>
    <w:rsid w:val="004F75B3"/>
    <w:rsid w:val="0057742A"/>
    <w:rsid w:val="005868BB"/>
    <w:rsid w:val="005A1AB9"/>
    <w:rsid w:val="005C258A"/>
    <w:rsid w:val="005E0D42"/>
    <w:rsid w:val="00604C4B"/>
    <w:rsid w:val="00606488"/>
    <w:rsid w:val="006447CD"/>
    <w:rsid w:val="00654E35"/>
    <w:rsid w:val="006610AE"/>
    <w:rsid w:val="00684596"/>
    <w:rsid w:val="006B0F1B"/>
    <w:rsid w:val="006B7819"/>
    <w:rsid w:val="006E38D5"/>
    <w:rsid w:val="007031BA"/>
    <w:rsid w:val="007466DD"/>
    <w:rsid w:val="00751238"/>
    <w:rsid w:val="00760019"/>
    <w:rsid w:val="007D0F11"/>
    <w:rsid w:val="007E20EE"/>
    <w:rsid w:val="00807FEE"/>
    <w:rsid w:val="00815577"/>
    <w:rsid w:val="0082048C"/>
    <w:rsid w:val="00820F7B"/>
    <w:rsid w:val="008255FA"/>
    <w:rsid w:val="008341A0"/>
    <w:rsid w:val="00835FCB"/>
    <w:rsid w:val="008802F7"/>
    <w:rsid w:val="00880EB8"/>
    <w:rsid w:val="008852EE"/>
    <w:rsid w:val="00893CEB"/>
    <w:rsid w:val="00907ACC"/>
    <w:rsid w:val="00936891"/>
    <w:rsid w:val="00937701"/>
    <w:rsid w:val="00975673"/>
    <w:rsid w:val="00977D27"/>
    <w:rsid w:val="0098088E"/>
    <w:rsid w:val="00996086"/>
    <w:rsid w:val="0099689F"/>
    <w:rsid w:val="009A079F"/>
    <w:rsid w:val="009B0E7A"/>
    <w:rsid w:val="009B564A"/>
    <w:rsid w:val="009C4D9C"/>
    <w:rsid w:val="009E77C8"/>
    <w:rsid w:val="009F1C0A"/>
    <w:rsid w:val="009F3510"/>
    <w:rsid w:val="00A230CB"/>
    <w:rsid w:val="00A25C49"/>
    <w:rsid w:val="00A31BEF"/>
    <w:rsid w:val="00A34000"/>
    <w:rsid w:val="00A406CC"/>
    <w:rsid w:val="00A54B52"/>
    <w:rsid w:val="00A5650E"/>
    <w:rsid w:val="00A669B4"/>
    <w:rsid w:val="00A67E2B"/>
    <w:rsid w:val="00A73DFB"/>
    <w:rsid w:val="00A824D8"/>
    <w:rsid w:val="00A87ADE"/>
    <w:rsid w:val="00AC31F6"/>
    <w:rsid w:val="00AF3B53"/>
    <w:rsid w:val="00B11B88"/>
    <w:rsid w:val="00B1319E"/>
    <w:rsid w:val="00B24ABC"/>
    <w:rsid w:val="00B3157C"/>
    <w:rsid w:val="00B4538E"/>
    <w:rsid w:val="00B47DD8"/>
    <w:rsid w:val="00B6437B"/>
    <w:rsid w:val="00B739BD"/>
    <w:rsid w:val="00B81603"/>
    <w:rsid w:val="00B84AC0"/>
    <w:rsid w:val="00B91E39"/>
    <w:rsid w:val="00BB0D59"/>
    <w:rsid w:val="00BB2DD8"/>
    <w:rsid w:val="00BB4928"/>
    <w:rsid w:val="00BC30C9"/>
    <w:rsid w:val="00BE0598"/>
    <w:rsid w:val="00BF602F"/>
    <w:rsid w:val="00C063D4"/>
    <w:rsid w:val="00C36AED"/>
    <w:rsid w:val="00C84CF5"/>
    <w:rsid w:val="00CC1B0D"/>
    <w:rsid w:val="00CE712B"/>
    <w:rsid w:val="00CE73F3"/>
    <w:rsid w:val="00D061E0"/>
    <w:rsid w:val="00D10C57"/>
    <w:rsid w:val="00D42981"/>
    <w:rsid w:val="00D45142"/>
    <w:rsid w:val="00D47A9B"/>
    <w:rsid w:val="00D64434"/>
    <w:rsid w:val="00D90515"/>
    <w:rsid w:val="00DA5DD4"/>
    <w:rsid w:val="00DD540D"/>
    <w:rsid w:val="00DE0CFF"/>
    <w:rsid w:val="00E05BDD"/>
    <w:rsid w:val="00E100B8"/>
    <w:rsid w:val="00E15508"/>
    <w:rsid w:val="00E20233"/>
    <w:rsid w:val="00E30ED1"/>
    <w:rsid w:val="00E464E1"/>
    <w:rsid w:val="00E535C9"/>
    <w:rsid w:val="00E546A1"/>
    <w:rsid w:val="00E6169B"/>
    <w:rsid w:val="00E73F6A"/>
    <w:rsid w:val="00EA3A6E"/>
    <w:rsid w:val="00EB4CFF"/>
    <w:rsid w:val="00EB60ED"/>
    <w:rsid w:val="00EB6C3D"/>
    <w:rsid w:val="00ED11CA"/>
    <w:rsid w:val="00EF3443"/>
    <w:rsid w:val="00F04A0E"/>
    <w:rsid w:val="00F44667"/>
    <w:rsid w:val="00F61514"/>
    <w:rsid w:val="00F771F8"/>
    <w:rsid w:val="00F97490"/>
    <w:rsid w:val="00FA3D41"/>
    <w:rsid w:val="00FB52BC"/>
    <w:rsid w:val="00FE36F8"/>
    <w:rsid w:val="00FE61E9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B81603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B3157C"/>
    <w:rPr>
      <w:b/>
      <w:bCs/>
    </w:rPr>
  </w:style>
  <w:style w:type="character" w:styleId="Korostus">
    <w:name w:val="Emphasis"/>
    <w:basedOn w:val="Kappaleenoletusfontti"/>
    <w:uiPriority w:val="20"/>
    <w:qFormat/>
    <w:rsid w:val="00BC30C9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BC30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73DFB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EF3443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F3443"/>
    <w:rPr>
      <w:rFonts w:ascii="Calibri" w:eastAsiaTheme="minorEastAsia" w:hAnsi="Calibri" w:cs="Times New Roman"/>
      <w:szCs w:val="21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B81603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B3157C"/>
    <w:rPr>
      <w:b/>
      <w:bCs/>
    </w:rPr>
  </w:style>
  <w:style w:type="character" w:styleId="Korostus">
    <w:name w:val="Emphasis"/>
    <w:basedOn w:val="Kappaleenoletusfontti"/>
    <w:uiPriority w:val="20"/>
    <w:qFormat/>
    <w:rsid w:val="00BC30C9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BC30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73DFB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EF3443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F3443"/>
    <w:rPr>
      <w:rFonts w:ascii="Calibri" w:eastAsiaTheme="minorEastAsia" w:hAnsi="Calibri" w:cs="Times New Roman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mediakasvatus.kirjastot.fi/tekijanoikeus/kysy/elokuvien-kansilehtien-kopioint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5CF23-DDF0-4112-BF13-941839EE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4409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4</cp:revision>
  <dcterms:created xsi:type="dcterms:W3CDTF">2014-05-20T11:58:00Z</dcterms:created>
  <dcterms:modified xsi:type="dcterms:W3CDTF">2014-05-20T12:01:00Z</dcterms:modified>
</cp:coreProperties>
</file>