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A" w:rsidRDefault="00CB2524" w:rsidP="0038480F">
      <w:bookmarkStart w:id="0" w:name="_GoBack"/>
      <w:bookmarkEnd w:id="0"/>
      <w:r>
        <w:t xml:space="preserve">Pirjo-Riitta Lehtonen </w:t>
      </w:r>
      <w:r>
        <w:tab/>
      </w:r>
      <w:r>
        <w:tab/>
      </w:r>
      <w:r>
        <w:tab/>
      </w:r>
      <w:r>
        <w:tab/>
      </w:r>
      <w:r>
        <w:tab/>
        <w:t>6.2</w:t>
      </w:r>
      <w:r w:rsidR="00C110AA">
        <w:t>.2012</w:t>
      </w:r>
    </w:p>
    <w:p w:rsidR="00C110AA" w:rsidRDefault="00C110AA" w:rsidP="0038480F"/>
    <w:p w:rsidR="00C110AA" w:rsidRDefault="00C110AA" w:rsidP="0038480F"/>
    <w:p w:rsidR="00C110AA" w:rsidRDefault="00C110AA" w:rsidP="0038480F"/>
    <w:p w:rsidR="00C110AA" w:rsidRDefault="00C110AA" w:rsidP="0038480F"/>
    <w:p w:rsidR="002F6053" w:rsidRDefault="00A5432B" w:rsidP="0038480F">
      <w:r>
        <w:t xml:space="preserve">AURORASSA KÄYTETTÄVÄT </w:t>
      </w:r>
      <w:proofErr w:type="gramStart"/>
      <w:r>
        <w:t>KORTIT  –</w:t>
      </w:r>
      <w:proofErr w:type="gramEnd"/>
      <w:r>
        <w:t xml:space="preserve">  HENKILÖTUNNUKSEN KÄYTTÖ</w:t>
      </w:r>
    </w:p>
    <w:p w:rsidR="00551E43" w:rsidRDefault="00551E43" w:rsidP="0038480F"/>
    <w:p w:rsidR="002E4A9C" w:rsidRPr="002E4A9C" w:rsidRDefault="00A427C7" w:rsidP="0038480F">
      <w:pPr>
        <w:rPr>
          <w:b/>
        </w:rPr>
      </w:pPr>
      <w:r>
        <w:rPr>
          <w:b/>
        </w:rPr>
        <w:t>Nykyiset Vaskin käyttösäännöt</w:t>
      </w:r>
    </w:p>
    <w:p w:rsidR="002E4A9C" w:rsidRDefault="002E4A9C" w:rsidP="0038480F">
      <w:r>
        <w:t>Käyttösääntöjen mukaan ”Lainaamiseen ja joidenkin muiden palveluiden käyttämiseen tarvitset voima</w:t>
      </w:r>
      <w:r>
        <w:t>s</w:t>
      </w:r>
      <w:r>
        <w:t>saolevan kirjastokortin ja tunnusluvun”.</w:t>
      </w:r>
      <w:r w:rsidR="0099680D">
        <w:t xml:space="preserve"> Käyttösääntöjä voidaan muuttaa Vaski-johtoryhmän päätöksellä.</w:t>
      </w:r>
    </w:p>
    <w:p w:rsidR="00996B30" w:rsidRDefault="002E4A9C" w:rsidP="0038480F">
      <w:r>
        <w:t xml:space="preserve"> </w:t>
      </w:r>
    </w:p>
    <w:p w:rsidR="00A427C7" w:rsidRDefault="000738E2" w:rsidP="0038480F">
      <w:proofErr w:type="spellStart"/>
      <w:r>
        <w:rPr>
          <w:b/>
        </w:rPr>
        <w:t>Pallakse</w:t>
      </w:r>
      <w:r w:rsidR="00996B30" w:rsidRPr="000738E2">
        <w:rPr>
          <w:b/>
        </w:rPr>
        <w:t>ssa</w:t>
      </w:r>
      <w:proofErr w:type="spellEnd"/>
      <w:r w:rsidR="00996B30">
        <w:t xml:space="preserve"> </w:t>
      </w:r>
    </w:p>
    <w:p w:rsidR="00042185" w:rsidRDefault="00B173E3" w:rsidP="00A427C7">
      <w:pPr>
        <w:pStyle w:val="Luettelokappale"/>
        <w:numPr>
          <w:ilvl w:val="0"/>
          <w:numId w:val="16"/>
        </w:numPr>
      </w:pPr>
      <w:r>
        <w:t xml:space="preserve">ohjelmassa on mahdollista </w:t>
      </w:r>
      <w:r w:rsidR="00042185">
        <w:t xml:space="preserve">henkilötunnuksella </w:t>
      </w:r>
      <w:r>
        <w:t xml:space="preserve">lainata </w:t>
      </w:r>
      <w:r w:rsidR="00042185">
        <w:t>ja käyttää verkkokirjastoa</w:t>
      </w:r>
    </w:p>
    <w:p w:rsidR="00D56A49" w:rsidRDefault="00782432" w:rsidP="00882C22">
      <w:pPr>
        <w:pStyle w:val="Luettelokappale"/>
        <w:numPr>
          <w:ilvl w:val="0"/>
          <w:numId w:val="16"/>
        </w:numPr>
      </w:pPr>
      <w:r>
        <w:t>käytännössä suurin osa Pallas-kirjastoista ei käytä henkilötunnus-lainausta, koska henkilötunnu</w:t>
      </w:r>
      <w:r>
        <w:t>s</w:t>
      </w:r>
      <w:r>
        <w:t xml:space="preserve">ta ei voi mitätöidä eikä sitä voi poistaa </w:t>
      </w:r>
      <w:r w:rsidR="00882C22">
        <w:t xml:space="preserve">(esim. varkaustapauksissa), koska </w:t>
      </w:r>
      <w:r w:rsidR="00A427C7">
        <w:t>asiakkaan tietoja ei sen jälkeen löydy tietokannasta henkilötunnuksella haettaessa</w:t>
      </w:r>
    </w:p>
    <w:p w:rsidR="007A1606" w:rsidRDefault="007A1606" w:rsidP="00D56A49">
      <w:pPr>
        <w:pStyle w:val="Luettelokappale"/>
        <w:numPr>
          <w:ilvl w:val="0"/>
          <w:numId w:val="16"/>
        </w:numPr>
      </w:pPr>
      <w:r>
        <w:t>laina-automaatilla lainattaessa henkilötunnuksen käyttö on riski sekä asiakkaalle että kirjastolle</w:t>
      </w:r>
    </w:p>
    <w:p w:rsidR="00882C22" w:rsidRDefault="00882C22" w:rsidP="00882C22">
      <w:pPr>
        <w:pStyle w:val="Luettelokappale"/>
        <w:numPr>
          <w:ilvl w:val="0"/>
          <w:numId w:val="16"/>
        </w:numPr>
      </w:pPr>
      <w:r>
        <w:t>Turulle on erikseen asetettu este henkilötunnuksella lainaamiselle tietosuojalautakunnan määr</w:t>
      </w:r>
      <w:r>
        <w:t>ä</w:t>
      </w:r>
      <w:r w:rsidR="00782432">
        <w:t xml:space="preserve">yksessä. </w:t>
      </w:r>
    </w:p>
    <w:p w:rsidR="000738E2" w:rsidRPr="00D56A49" w:rsidRDefault="000738E2" w:rsidP="0038480F">
      <w:pPr>
        <w:rPr>
          <w:color w:val="FF0000"/>
        </w:rPr>
      </w:pPr>
    </w:p>
    <w:p w:rsidR="00996B30" w:rsidRPr="000738E2" w:rsidRDefault="00996B30" w:rsidP="0038480F">
      <w:pPr>
        <w:rPr>
          <w:b/>
        </w:rPr>
      </w:pPr>
    </w:p>
    <w:p w:rsidR="00FF3983" w:rsidRDefault="000738E2" w:rsidP="0038480F">
      <w:r>
        <w:rPr>
          <w:b/>
        </w:rPr>
        <w:t>Origo</w:t>
      </w:r>
      <w:r w:rsidR="00996B30" w:rsidRPr="000738E2">
        <w:rPr>
          <w:b/>
        </w:rPr>
        <w:t>ssa</w:t>
      </w:r>
      <w:r w:rsidR="00996B30">
        <w:t xml:space="preserve"> </w:t>
      </w:r>
    </w:p>
    <w:p w:rsidR="00FF3983" w:rsidRDefault="00782432" w:rsidP="00782432">
      <w:pPr>
        <w:pStyle w:val="Luettelokappale"/>
        <w:numPr>
          <w:ilvl w:val="0"/>
          <w:numId w:val="17"/>
        </w:numPr>
      </w:pPr>
      <w:r>
        <w:t xml:space="preserve">henkilötunnuksella voi lainata, jos se on viety </w:t>
      </w:r>
      <w:r>
        <w:rPr>
          <w:u w:val="single"/>
        </w:rPr>
        <w:t>erilliseen</w:t>
      </w:r>
      <w:r w:rsidR="00FF3983">
        <w:t xml:space="preserve"> viivakoodikenttä</w:t>
      </w:r>
      <w:r>
        <w:t>än</w:t>
      </w:r>
      <w:r w:rsidR="00780980">
        <w:t xml:space="preserve"> asiakkaan pyynnöstä</w:t>
      </w:r>
    </w:p>
    <w:p w:rsidR="006B5DB9" w:rsidRPr="006B5DB9" w:rsidRDefault="006B5DB9" w:rsidP="006B5DB9">
      <w:pPr>
        <w:pStyle w:val="Luettelokappale"/>
        <w:numPr>
          <w:ilvl w:val="0"/>
          <w:numId w:val="17"/>
        </w:numPr>
      </w:pPr>
      <w:r>
        <w:rPr>
          <w:color w:val="000000" w:themeColor="text1"/>
        </w:rPr>
        <w:t>henkilötunnuksella voi</w:t>
      </w:r>
      <w:r w:rsidRPr="00782432">
        <w:rPr>
          <w:color w:val="000000" w:themeColor="text1"/>
        </w:rPr>
        <w:t xml:space="preserve"> käyttää verkkokirjastoa</w:t>
      </w:r>
      <w:r>
        <w:rPr>
          <w:color w:val="000000" w:themeColor="text1"/>
        </w:rPr>
        <w:t>, mikäli se on lisätty viivakoodikenttään</w:t>
      </w:r>
    </w:p>
    <w:p w:rsidR="006B5DB9" w:rsidRDefault="006B5DB9" w:rsidP="00782432">
      <w:pPr>
        <w:pStyle w:val="Luettelokappale"/>
        <w:numPr>
          <w:ilvl w:val="0"/>
          <w:numId w:val="17"/>
        </w:numPr>
      </w:pPr>
      <w:r>
        <w:t xml:space="preserve">henkilötunnus </w:t>
      </w:r>
      <w:r w:rsidRPr="006B5DB9">
        <w:rPr>
          <w:u w:val="single"/>
        </w:rPr>
        <w:t>ei automaattisesti siirry</w:t>
      </w:r>
      <w:r>
        <w:t xml:space="preserve"> viivakoodikenttään, mutta joissakin Origo kirjastoissa he</w:t>
      </w:r>
      <w:r>
        <w:t>n</w:t>
      </w:r>
      <w:r>
        <w:t>kilökunta vie sen aina viivakoodikenttään</w:t>
      </w:r>
    </w:p>
    <w:p w:rsidR="00FF3983" w:rsidRDefault="00FF3983" w:rsidP="00FF3983">
      <w:pPr>
        <w:pStyle w:val="Luettelokappale"/>
        <w:numPr>
          <w:ilvl w:val="0"/>
          <w:numId w:val="17"/>
        </w:numPr>
      </w:pPr>
      <w:r>
        <w:t xml:space="preserve">henkilötunnuksen </w:t>
      </w:r>
      <w:r w:rsidRPr="00882C22">
        <w:rPr>
          <w:u w:val="single"/>
        </w:rPr>
        <w:t>voi poistaa</w:t>
      </w:r>
      <w:r>
        <w:t xml:space="preserve"> viivakoodikentästä,</w:t>
      </w:r>
      <w:r w:rsidRPr="00FF3983">
        <w:t xml:space="preserve"> </w:t>
      </w:r>
      <w:r>
        <w:t>jolloin he</w:t>
      </w:r>
      <w:r w:rsidR="005648CD">
        <w:t>nkilötunnuksella ei voi lainata</w:t>
      </w:r>
    </w:p>
    <w:p w:rsidR="005648CD" w:rsidRDefault="005648CD" w:rsidP="005648CD">
      <w:pPr>
        <w:pStyle w:val="Luettelokappale"/>
        <w:numPr>
          <w:ilvl w:val="0"/>
          <w:numId w:val="17"/>
        </w:numPr>
      </w:pPr>
      <w:r>
        <w:t>henkilötunnus voi olla asiakkaan muissa tiedoissa ja asiakastiedot löytyvät rekisteristä henkil</w:t>
      </w:r>
      <w:r>
        <w:t>ö</w:t>
      </w:r>
      <w:r>
        <w:t>tunnushaulla, vaikka sillä ei voi lainata</w:t>
      </w:r>
    </w:p>
    <w:p w:rsidR="00FF67A3" w:rsidRDefault="00FF67A3" w:rsidP="0038480F"/>
    <w:p w:rsidR="000738E2" w:rsidRPr="000738E2" w:rsidRDefault="00042185" w:rsidP="00FF67A3">
      <w:pPr>
        <w:rPr>
          <w:b/>
        </w:rPr>
      </w:pPr>
      <w:r>
        <w:rPr>
          <w:b/>
        </w:rPr>
        <w:t>Aurorassa</w:t>
      </w:r>
      <w:r w:rsidR="000738E2" w:rsidRPr="000738E2">
        <w:rPr>
          <w:b/>
        </w:rPr>
        <w:t xml:space="preserve"> </w:t>
      </w:r>
    </w:p>
    <w:p w:rsidR="00042388" w:rsidRDefault="00042185" w:rsidP="00042185">
      <w:pPr>
        <w:pStyle w:val="Luettelokappale"/>
        <w:numPr>
          <w:ilvl w:val="0"/>
          <w:numId w:val="18"/>
        </w:numPr>
      </w:pPr>
      <w:r>
        <w:t>henkilötunnuksella voi lainata</w:t>
      </w:r>
      <w:r w:rsidR="00E724B0">
        <w:t xml:space="preserve"> </w:t>
      </w:r>
    </w:p>
    <w:p w:rsidR="00042185" w:rsidRDefault="00042388" w:rsidP="00042185">
      <w:pPr>
        <w:pStyle w:val="Luettelokappale"/>
        <w:numPr>
          <w:ilvl w:val="0"/>
          <w:numId w:val="18"/>
        </w:numPr>
      </w:pPr>
      <w:r>
        <w:t>ei ole selvillä, voiko verkkokirjastoa (AVO) käyttää henkilötunnuksella</w:t>
      </w:r>
    </w:p>
    <w:p w:rsidR="0099680D" w:rsidRDefault="0099680D" w:rsidP="0099680D">
      <w:pPr>
        <w:pStyle w:val="Luettelokappale"/>
        <w:numPr>
          <w:ilvl w:val="0"/>
          <w:numId w:val="18"/>
        </w:numPr>
      </w:pPr>
      <w:r>
        <w:t>henkilötunnusta</w:t>
      </w:r>
      <w:r w:rsidR="00E724B0">
        <w:t xml:space="preserve"> ei voi mitätöidä</w:t>
      </w:r>
      <w:r>
        <w:t xml:space="preserve"> </w:t>
      </w:r>
      <w:r w:rsidRPr="00882C22">
        <w:rPr>
          <w:u w:val="single"/>
        </w:rPr>
        <w:t>ei</w:t>
      </w:r>
      <w:r w:rsidR="00E724B0">
        <w:rPr>
          <w:u w:val="single"/>
        </w:rPr>
        <w:t>kä sitä</w:t>
      </w:r>
      <w:r w:rsidRPr="00882C22">
        <w:rPr>
          <w:u w:val="single"/>
        </w:rPr>
        <w:t xml:space="preserve"> voi poistaa</w:t>
      </w:r>
      <w:r>
        <w:t xml:space="preserve"> (esim. varkaustapauksissa), koska asia</w:t>
      </w:r>
      <w:r>
        <w:t>k</w:t>
      </w:r>
      <w:r>
        <w:t>kaan tietoja ei sen jälkeen löydy tietokannasta henkilötunnuksella haettaessa</w:t>
      </w:r>
      <w:r w:rsidR="00E724B0">
        <w:t xml:space="preserve"> (kuten </w:t>
      </w:r>
      <w:proofErr w:type="spellStart"/>
      <w:r w:rsidR="00E724B0">
        <w:t>Pallaksessa</w:t>
      </w:r>
      <w:proofErr w:type="spellEnd"/>
      <w:r w:rsidR="00E724B0">
        <w:t>)</w:t>
      </w:r>
    </w:p>
    <w:p w:rsidR="004E6AF5" w:rsidRDefault="00440928" w:rsidP="00E724B0">
      <w:pPr>
        <w:pStyle w:val="Luettelokappale"/>
        <w:numPr>
          <w:ilvl w:val="0"/>
          <w:numId w:val="18"/>
        </w:numPr>
      </w:pPr>
      <w:r>
        <w:t>mahdollisuus lisätä henkilötunnus toiseksi kirjastokorttitunnukseksi</w:t>
      </w:r>
      <w:r w:rsidR="00E724B0">
        <w:t xml:space="preserve"> (vrt. origon viivakoodikenttä), mutta sillä ei ole mitään merkitystä, koska henkilötunnuksella voi lainata, </w:t>
      </w:r>
      <w:r w:rsidR="004E6AF5">
        <w:t>vaikka sitä ei ole lisätty kirjastotunnukseksi</w:t>
      </w:r>
    </w:p>
    <w:p w:rsidR="004E6AF5" w:rsidRDefault="00440928" w:rsidP="00042185">
      <w:pPr>
        <w:pStyle w:val="Luettelokappale"/>
        <w:numPr>
          <w:ilvl w:val="0"/>
          <w:numId w:val="18"/>
        </w:numPr>
      </w:pPr>
      <w:r>
        <w:t xml:space="preserve">henkilötunnuksella lainaamista ei </w:t>
      </w:r>
      <w:r w:rsidR="00E724B0">
        <w:t xml:space="preserve">siis </w:t>
      </w:r>
      <w:r>
        <w:t>voi estää sillä, että se poistetaan kirjastokorttitunnuksesta</w:t>
      </w:r>
    </w:p>
    <w:p w:rsidR="000738E2" w:rsidRDefault="000738E2" w:rsidP="00FF67A3"/>
    <w:p w:rsidR="00A427C7" w:rsidRDefault="00A427C7" w:rsidP="0038480F"/>
    <w:p w:rsidR="00A5432B" w:rsidRPr="00EF5691" w:rsidRDefault="00A5432B" w:rsidP="0038480F">
      <w:pPr>
        <w:rPr>
          <w:b/>
        </w:rPr>
      </w:pPr>
      <w:r w:rsidRPr="00EF5691">
        <w:rPr>
          <w:b/>
        </w:rPr>
        <w:t>Esimerkkitapaus:</w:t>
      </w:r>
    </w:p>
    <w:p w:rsidR="00C110AA" w:rsidRDefault="00C110AA" w:rsidP="0038480F"/>
    <w:p w:rsidR="00A5432B" w:rsidRDefault="00C110AA" w:rsidP="0038480F">
      <w:r>
        <w:t xml:space="preserve">Asiakkaan </w:t>
      </w:r>
      <w:r w:rsidR="00A5432B">
        <w:t xml:space="preserve">lompakko on varastettu ja sen </w:t>
      </w:r>
      <w:r w:rsidR="00823DDC">
        <w:t>mukana</w:t>
      </w:r>
      <w:r w:rsidR="00A5432B">
        <w:t xml:space="preserve"> henkilötodistus, </w:t>
      </w:r>
      <w:r w:rsidR="00AC4837">
        <w:t>ajokortti ja kelakort</w:t>
      </w:r>
      <w:r w:rsidR="00A5432B">
        <w:t xml:space="preserve">ti. </w:t>
      </w:r>
    </w:p>
    <w:p w:rsidR="00A5432B" w:rsidRDefault="00A5432B" w:rsidP="0038480F">
      <w:r>
        <w:t>Ki</w:t>
      </w:r>
      <w:r w:rsidR="00AC4837">
        <w:t>rjastokorttia</w:t>
      </w:r>
      <w:r w:rsidR="00823DDC">
        <w:t xml:space="preserve"> ei varasteta</w:t>
      </w:r>
      <w:r w:rsidR="00AC4837">
        <w:t>.</w:t>
      </w:r>
      <w:r w:rsidR="00C110AA">
        <w:t xml:space="preserve"> Mitä voisi tapahtua: </w:t>
      </w:r>
    </w:p>
    <w:p w:rsidR="00C110AA" w:rsidRDefault="00C110AA" w:rsidP="0038480F"/>
    <w:p w:rsidR="00A5432B" w:rsidRDefault="00A5432B" w:rsidP="00A5432B">
      <w:pPr>
        <w:pStyle w:val="Luettelokappale"/>
        <w:numPr>
          <w:ilvl w:val="0"/>
          <w:numId w:val="15"/>
        </w:numPr>
      </w:pPr>
      <w:r>
        <w:t xml:space="preserve">Vaihtoehto 1. </w:t>
      </w:r>
    </w:p>
    <w:p w:rsidR="00AC4837" w:rsidRDefault="00823DDC" w:rsidP="0038480F">
      <w:r>
        <w:t>Asiakas ymmärtää ja muistaa ilmoittaa kirjastoon</w:t>
      </w:r>
      <w:r w:rsidR="00C110AA">
        <w:t xml:space="preserve"> varkaudesta</w:t>
      </w:r>
      <w:r>
        <w:t xml:space="preserve"> ja haluaa</w:t>
      </w:r>
      <w:r w:rsidR="00AC4837">
        <w:t xml:space="preserve"> poista</w:t>
      </w:r>
      <w:r w:rsidR="00A5432B">
        <w:t>a mahdollisuuden lainata henkilötunnuksella</w:t>
      </w:r>
      <w:r w:rsidR="00AC4837">
        <w:t>.</w:t>
      </w:r>
    </w:p>
    <w:p w:rsidR="00AC4837" w:rsidRDefault="00A5432B" w:rsidP="0038480F">
      <w:r>
        <w:t>Kirjastossa p</w:t>
      </w:r>
      <w:r w:rsidR="00AC4837">
        <w:t>oistetaan henkilötunnus kirjastokortti-tunnuksista.</w:t>
      </w:r>
    </w:p>
    <w:p w:rsidR="00AC4837" w:rsidRDefault="00A5432B" w:rsidP="0038480F">
      <w:r>
        <w:t xml:space="preserve">Mutta </w:t>
      </w:r>
      <w:proofErr w:type="spellStart"/>
      <w:r>
        <w:t>hetu</w:t>
      </w:r>
      <w:proofErr w:type="spellEnd"/>
      <w:r>
        <w:t xml:space="preserve"> jätetään</w:t>
      </w:r>
      <w:r w:rsidR="00AC4837">
        <w:t xml:space="preserve"> oikeaan kenttään</w:t>
      </w:r>
      <w:r>
        <w:t>, jotta asiakastiedot löydetään henkilötunnuksella</w:t>
      </w:r>
      <w:r w:rsidR="00AC4837">
        <w:t>.</w:t>
      </w:r>
      <w:r>
        <w:t xml:space="preserve"> Tämä on vältt</w:t>
      </w:r>
      <w:r>
        <w:t>ä</w:t>
      </w:r>
      <w:r>
        <w:t>mätöntä.</w:t>
      </w:r>
    </w:p>
    <w:p w:rsidR="00AC4837" w:rsidRDefault="00A5432B" w:rsidP="00823DDC">
      <w:pPr>
        <w:pStyle w:val="Luettelokappale"/>
        <w:numPr>
          <w:ilvl w:val="0"/>
          <w:numId w:val="14"/>
        </w:numPr>
      </w:pPr>
      <w:r>
        <w:t>Mutta koska henkilötunnus on oikeassa kentässä, sillä voi edelleen lainata</w:t>
      </w:r>
      <w:r w:rsidR="00AC4837">
        <w:t>.</w:t>
      </w:r>
    </w:p>
    <w:p w:rsidR="00AC4837" w:rsidRDefault="00AC4837" w:rsidP="0038480F">
      <w:pPr>
        <w:pStyle w:val="Luettelokappale"/>
        <w:numPr>
          <w:ilvl w:val="0"/>
          <w:numId w:val="14"/>
        </w:numPr>
      </w:pPr>
      <w:r>
        <w:t>Lainaamisen voi estää vain lainauskiellolla, jolloin kaikki lainaus pitää tapahtua palvelutiskillä.</w:t>
      </w:r>
    </w:p>
    <w:p w:rsidR="00AC4837" w:rsidRDefault="00EF5691" w:rsidP="0038480F">
      <w:r>
        <w:t>Viesti-kenttään</w:t>
      </w:r>
      <w:r w:rsidR="00C110AA">
        <w:t xml:space="preserve"> täytyy kirjoittaa</w:t>
      </w:r>
      <w:r w:rsidR="00AC4837">
        <w:t xml:space="preserve"> selkeä tieto, miksi lainauskielto on voimassa.</w:t>
      </w:r>
    </w:p>
    <w:p w:rsidR="00823DDC" w:rsidRDefault="00A5432B" w:rsidP="0038480F">
      <w:pPr>
        <w:pStyle w:val="Luettelokappale"/>
        <w:numPr>
          <w:ilvl w:val="0"/>
          <w:numId w:val="14"/>
        </w:numPr>
      </w:pPr>
      <w:r>
        <w:t>Miten toimii verkkokirjasto? Voiko asiakas uusia lainojaan, tehdä varauksia yms. jos hänellä on la</w:t>
      </w:r>
      <w:r>
        <w:t>i</w:t>
      </w:r>
      <w:r>
        <w:t>nauskielto?</w:t>
      </w:r>
      <w:r w:rsidR="00C110AA">
        <w:t xml:space="preserve"> Kuinka kauan lainauskielto täytyy pitää voimassa?</w:t>
      </w:r>
    </w:p>
    <w:p w:rsidR="00A5432B" w:rsidRDefault="00A5432B" w:rsidP="0038480F"/>
    <w:p w:rsidR="002821E4" w:rsidRDefault="002821E4">
      <w:r>
        <w:br w:type="page"/>
      </w:r>
    </w:p>
    <w:p w:rsidR="00A5432B" w:rsidRDefault="00A5432B" w:rsidP="00A5432B">
      <w:pPr>
        <w:pStyle w:val="Luettelokappale"/>
        <w:numPr>
          <w:ilvl w:val="0"/>
          <w:numId w:val="15"/>
        </w:numPr>
      </w:pPr>
      <w:r>
        <w:lastRenderedPageBreak/>
        <w:t>Vaihtoehto 2.</w:t>
      </w:r>
    </w:p>
    <w:p w:rsidR="00A5432B" w:rsidRDefault="00A5432B" w:rsidP="00A5432B">
      <w:r>
        <w:t>Asiakas ymmärtää ja muistaa ilmoittaa kirjastoon</w:t>
      </w:r>
      <w:r w:rsidR="00534BF0">
        <w:t xml:space="preserve"> varkaudesta</w:t>
      </w:r>
      <w:r>
        <w:t xml:space="preserve"> ja haluaa poistaa mahdollisuuden lainata henkilötunnuksella.</w:t>
      </w:r>
    </w:p>
    <w:p w:rsidR="00823DDC" w:rsidRDefault="00A5432B" w:rsidP="0038480F">
      <w:r>
        <w:t>Kirjastossa poistetaan henkilötunnus kirjastokortti-tunnuksista sekä henkilötunnus-kentästä</w:t>
      </w:r>
      <w:r w:rsidR="00C110AA">
        <w:t>, jolloin henk</w:t>
      </w:r>
      <w:r w:rsidR="00C110AA">
        <w:t>i</w:t>
      </w:r>
      <w:r w:rsidR="00C110AA">
        <w:t>lötunnuksella ei voi lainata</w:t>
      </w:r>
      <w:r>
        <w:t>.</w:t>
      </w:r>
    </w:p>
    <w:p w:rsidR="00A5432B" w:rsidRDefault="00A5432B" w:rsidP="009D40C0">
      <w:pPr>
        <w:pStyle w:val="Luettelokappale"/>
        <w:numPr>
          <w:ilvl w:val="0"/>
          <w:numId w:val="14"/>
        </w:numPr>
      </w:pPr>
      <w:r>
        <w:t>Henkilötunnus täytyy viedä johonkin</w:t>
      </w:r>
      <w:r w:rsidR="00C110AA">
        <w:t xml:space="preserve"> muualle</w:t>
      </w:r>
      <w:r>
        <w:t xml:space="preserve"> asiakkaan tietoihin; esim. viestien kommentti-kenttään, jolloin se on löydettävissä</w:t>
      </w:r>
      <w:r w:rsidR="00C110AA">
        <w:t>,</w:t>
      </w:r>
      <w:r>
        <w:t xml:space="preserve"> mutta ei aina kaikille näkyvissä.</w:t>
      </w:r>
    </w:p>
    <w:p w:rsidR="00A5432B" w:rsidRDefault="00C110AA" w:rsidP="009D40C0">
      <w:pPr>
        <w:pStyle w:val="Luettelokappale"/>
        <w:numPr>
          <w:ilvl w:val="0"/>
          <w:numId w:val="14"/>
        </w:numPr>
      </w:pPr>
      <w:r>
        <w:t>Viesti-kentän viesti-osuuteen</w:t>
      </w:r>
      <w:r w:rsidR="00A5432B">
        <w:t xml:space="preserve"> täytyy kirjoittaa tieto, ettei saa lainata henkilötunnuksella.</w:t>
      </w:r>
      <w:r>
        <w:t xml:space="preserve"> (huomataa</w:t>
      </w:r>
      <w:r>
        <w:t>n</w:t>
      </w:r>
      <w:r>
        <w:t>ko pieni teksti lainauksessa?)</w:t>
      </w:r>
    </w:p>
    <w:p w:rsidR="00A5432B" w:rsidRDefault="00A5432B" w:rsidP="009D40C0">
      <w:pPr>
        <w:pStyle w:val="Luettelokappale"/>
        <w:numPr>
          <w:ilvl w:val="0"/>
          <w:numId w:val="14"/>
        </w:numPr>
      </w:pPr>
      <w:r>
        <w:t>Suurin ja vakavin haitta: asiakast</w:t>
      </w:r>
      <w:r w:rsidR="00EF5691">
        <w:t>ietoja</w:t>
      </w:r>
      <w:r w:rsidR="00C110AA">
        <w:t xml:space="preserve"> ei löydy henkilötunnus-haulla!</w:t>
      </w:r>
    </w:p>
    <w:p w:rsidR="009D40C0" w:rsidRDefault="009D40C0" w:rsidP="009D40C0">
      <w:pPr>
        <w:ind w:left="60"/>
      </w:pPr>
    </w:p>
    <w:p w:rsidR="009D40C0" w:rsidRDefault="009D40C0" w:rsidP="009D40C0">
      <w:pPr>
        <w:ind w:left="60"/>
      </w:pPr>
    </w:p>
    <w:p w:rsidR="009D40C0" w:rsidRDefault="009D40C0" w:rsidP="009D40C0">
      <w:pPr>
        <w:pStyle w:val="Luettelokappale"/>
        <w:numPr>
          <w:ilvl w:val="0"/>
          <w:numId w:val="15"/>
        </w:numPr>
      </w:pPr>
      <w:r>
        <w:t>Vaihtoehto 3.</w:t>
      </w:r>
    </w:p>
    <w:p w:rsidR="009D40C0" w:rsidRDefault="009D40C0" w:rsidP="009D40C0">
      <w:pPr>
        <w:ind w:left="60"/>
        <w:jc w:val="both"/>
      </w:pPr>
      <w:r>
        <w:t xml:space="preserve">Asiakas ei ymmärrä ilmoittaa kirjastoon </w:t>
      </w:r>
      <w:r w:rsidR="00EF5691">
        <w:t xml:space="preserve">lompakon ja muiden korttien </w:t>
      </w:r>
      <w:r>
        <w:t>varkaudesta, koska kirjastokortti ei ole kadonnut.</w:t>
      </w:r>
    </w:p>
    <w:p w:rsidR="009D40C0" w:rsidRDefault="009D40C0" w:rsidP="0095798A">
      <w:pPr>
        <w:pStyle w:val="Luettelokappale"/>
        <w:numPr>
          <w:ilvl w:val="0"/>
          <w:numId w:val="14"/>
        </w:numPr>
        <w:jc w:val="both"/>
      </w:pPr>
      <w:r>
        <w:t>Jos</w:t>
      </w:r>
      <w:r w:rsidR="0095798A">
        <w:t xml:space="preserve"> varastetulla ajokortilla</w:t>
      </w:r>
      <w:r>
        <w:t xml:space="preserve"> lainataan, kenen on vastuu eli joutuuko asiakas korvaamaan?</w:t>
      </w:r>
    </w:p>
    <w:p w:rsidR="009D40C0" w:rsidRDefault="009D40C0" w:rsidP="009D40C0">
      <w:pPr>
        <w:ind w:left="60"/>
        <w:jc w:val="both"/>
      </w:pPr>
    </w:p>
    <w:p w:rsidR="00AC4837" w:rsidRPr="0038480F" w:rsidRDefault="00AC4837" w:rsidP="0038480F"/>
    <w:sectPr w:rsidR="00AC4837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AF5" w:rsidRDefault="004E6AF5" w:rsidP="00D45142">
      <w:r>
        <w:separator/>
      </w:r>
    </w:p>
  </w:endnote>
  <w:endnote w:type="continuationSeparator" w:id="0">
    <w:p w:rsidR="004E6AF5" w:rsidRDefault="004E6AF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F5" w:rsidRDefault="004E6AF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F5" w:rsidRDefault="004E6AF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F5" w:rsidRDefault="004E6AF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AF5" w:rsidRDefault="004E6AF5" w:rsidP="00D45142">
      <w:r>
        <w:separator/>
      </w:r>
    </w:p>
  </w:footnote>
  <w:footnote w:type="continuationSeparator" w:id="0">
    <w:p w:rsidR="004E6AF5" w:rsidRDefault="004E6AF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F5" w:rsidRDefault="004E6AF5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4E6AF5" w:rsidRDefault="004E6AF5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F5" w:rsidRDefault="004E6AF5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F5" w:rsidRDefault="004E6AF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4C67948"/>
    <w:multiLevelType w:val="hybridMultilevel"/>
    <w:tmpl w:val="2ED64F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4E2F1508"/>
    <w:multiLevelType w:val="hybridMultilevel"/>
    <w:tmpl w:val="9048A698"/>
    <w:lvl w:ilvl="0" w:tplc="5FD04AD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64F43A5D"/>
    <w:multiLevelType w:val="hybridMultilevel"/>
    <w:tmpl w:val="6F989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C4C14"/>
    <w:multiLevelType w:val="hybridMultilevel"/>
    <w:tmpl w:val="9F5C273E"/>
    <w:lvl w:ilvl="0" w:tplc="FDBCA45A"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99D5E79"/>
    <w:multiLevelType w:val="hybridMultilevel"/>
    <w:tmpl w:val="1FC887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43"/>
    <w:rsid w:val="00010C1D"/>
    <w:rsid w:val="00024DD7"/>
    <w:rsid w:val="00042185"/>
    <w:rsid w:val="00042388"/>
    <w:rsid w:val="000634FB"/>
    <w:rsid w:val="000738E2"/>
    <w:rsid w:val="000A01C5"/>
    <w:rsid w:val="000A0D8E"/>
    <w:rsid w:val="001E4029"/>
    <w:rsid w:val="001F21C4"/>
    <w:rsid w:val="001F2B8E"/>
    <w:rsid w:val="00221647"/>
    <w:rsid w:val="002821E4"/>
    <w:rsid w:val="002C1CFF"/>
    <w:rsid w:val="002E4A9C"/>
    <w:rsid w:val="002F6053"/>
    <w:rsid w:val="00334151"/>
    <w:rsid w:val="00377D27"/>
    <w:rsid w:val="0038480F"/>
    <w:rsid w:val="003B1AEE"/>
    <w:rsid w:val="00402038"/>
    <w:rsid w:val="00440928"/>
    <w:rsid w:val="0045789B"/>
    <w:rsid w:val="004E3C33"/>
    <w:rsid w:val="004E6AF5"/>
    <w:rsid w:val="00534BF0"/>
    <w:rsid w:val="00551E43"/>
    <w:rsid w:val="005648CD"/>
    <w:rsid w:val="005A1AB9"/>
    <w:rsid w:val="005E0D42"/>
    <w:rsid w:val="00606488"/>
    <w:rsid w:val="00654E35"/>
    <w:rsid w:val="006B5DB9"/>
    <w:rsid w:val="006E38D5"/>
    <w:rsid w:val="00751238"/>
    <w:rsid w:val="007542B2"/>
    <w:rsid w:val="00760019"/>
    <w:rsid w:val="00780980"/>
    <w:rsid w:val="00782432"/>
    <w:rsid w:val="007A1606"/>
    <w:rsid w:val="007E6363"/>
    <w:rsid w:val="00820F7B"/>
    <w:rsid w:val="00823DDC"/>
    <w:rsid w:val="00882C22"/>
    <w:rsid w:val="00893CEB"/>
    <w:rsid w:val="00894F05"/>
    <w:rsid w:val="00936891"/>
    <w:rsid w:val="0095798A"/>
    <w:rsid w:val="00975673"/>
    <w:rsid w:val="0099680D"/>
    <w:rsid w:val="00996B30"/>
    <w:rsid w:val="009B0E7A"/>
    <w:rsid w:val="009D40C0"/>
    <w:rsid w:val="009F3043"/>
    <w:rsid w:val="00A230CB"/>
    <w:rsid w:val="00A31BEF"/>
    <w:rsid w:val="00A34000"/>
    <w:rsid w:val="00A406CC"/>
    <w:rsid w:val="00A427C7"/>
    <w:rsid w:val="00A5432B"/>
    <w:rsid w:val="00AC4837"/>
    <w:rsid w:val="00B1319E"/>
    <w:rsid w:val="00B173E3"/>
    <w:rsid w:val="00B6437B"/>
    <w:rsid w:val="00B84AC0"/>
    <w:rsid w:val="00B91E39"/>
    <w:rsid w:val="00BB2DD8"/>
    <w:rsid w:val="00BF602F"/>
    <w:rsid w:val="00C110AA"/>
    <w:rsid w:val="00C26430"/>
    <w:rsid w:val="00C36AED"/>
    <w:rsid w:val="00CB2524"/>
    <w:rsid w:val="00D10C57"/>
    <w:rsid w:val="00D42981"/>
    <w:rsid w:val="00D45142"/>
    <w:rsid w:val="00D47A9B"/>
    <w:rsid w:val="00D5016E"/>
    <w:rsid w:val="00D56A49"/>
    <w:rsid w:val="00D64434"/>
    <w:rsid w:val="00DE0CFF"/>
    <w:rsid w:val="00E100B8"/>
    <w:rsid w:val="00E724B0"/>
    <w:rsid w:val="00E73F6A"/>
    <w:rsid w:val="00EB60ED"/>
    <w:rsid w:val="00EB6C3D"/>
    <w:rsid w:val="00ED11CA"/>
    <w:rsid w:val="00EF5691"/>
    <w:rsid w:val="00F04A0E"/>
    <w:rsid w:val="00F65C15"/>
    <w:rsid w:val="00F771F8"/>
    <w:rsid w:val="00FA3D41"/>
    <w:rsid w:val="00FD30F5"/>
    <w:rsid w:val="00FF3983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823DDC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B5DB9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B5DB9"/>
    <w:rPr>
      <w:rFonts w:ascii="Calibri" w:eastAsiaTheme="minorEastAsia" w:hAnsi="Calibri" w:cs="Times New Roman"/>
      <w:szCs w:val="21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823DDC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B5DB9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B5DB9"/>
    <w:rPr>
      <w:rFonts w:ascii="Calibri" w:eastAsiaTheme="minorEastAsia" w:hAnsi="Calibri" w:cs="Times New Roman"/>
      <w:szCs w:val="21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6B96-030D-478D-A0C5-7DC47E43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 Pirjo-Riitta</dc:creator>
  <cp:keywords/>
  <dc:description/>
  <cp:lastModifiedBy>Koskinen Kaarina</cp:lastModifiedBy>
  <cp:revision>8</cp:revision>
  <cp:lastPrinted>2012-01-27T08:33:00Z</cp:lastPrinted>
  <dcterms:created xsi:type="dcterms:W3CDTF">2012-01-30T09:52:00Z</dcterms:created>
  <dcterms:modified xsi:type="dcterms:W3CDTF">2012-02-01T07:50:00Z</dcterms:modified>
</cp:coreProperties>
</file>