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966C81" w:rsidRDefault="00CE6700" w:rsidP="003D111B">
      <w:pPr>
        <w:ind w:left="2552" w:hanging="2552"/>
      </w:pPr>
      <w:r w:rsidRPr="00966C81">
        <w:t>Aika</w:t>
      </w:r>
      <w:r w:rsidRPr="00966C81">
        <w:tab/>
      </w:r>
      <w:r w:rsidR="00764732">
        <w:t>26.11</w:t>
      </w:r>
      <w:r w:rsidR="00AB3E6E">
        <w:t>.</w:t>
      </w:r>
      <w:r w:rsidR="005F206B" w:rsidRPr="00966C81">
        <w:t>201</w:t>
      </w:r>
      <w:r w:rsidR="00054193">
        <w:t>3</w:t>
      </w:r>
      <w:r w:rsidR="00D9076D" w:rsidRPr="00966C81">
        <w:t xml:space="preserve"> </w:t>
      </w:r>
      <w:r w:rsidR="00D01869" w:rsidRPr="00966C81">
        <w:t xml:space="preserve">klo </w:t>
      </w:r>
      <w:r w:rsidR="004A462F">
        <w:t>13–16</w:t>
      </w:r>
    </w:p>
    <w:p w:rsidR="00C20BDA" w:rsidRPr="00966C81" w:rsidRDefault="00C20BDA" w:rsidP="00C20BDA">
      <w:pPr>
        <w:ind w:left="3912" w:hanging="3912"/>
      </w:pPr>
    </w:p>
    <w:p w:rsidR="00C20BDA" w:rsidRPr="00966C81" w:rsidRDefault="00C20BDA" w:rsidP="00CE6700">
      <w:pPr>
        <w:ind w:left="2552" w:hanging="2552"/>
      </w:pPr>
      <w:r w:rsidRPr="00966C81">
        <w:t>Paikka</w:t>
      </w:r>
      <w:r w:rsidR="00CE6700" w:rsidRPr="00966C81">
        <w:tab/>
      </w:r>
      <w:r w:rsidR="00713F27" w:rsidRPr="00966C81">
        <w:t>Turun</w:t>
      </w:r>
      <w:r w:rsidR="00CE6700" w:rsidRPr="00966C81">
        <w:t xml:space="preserve"> kaupunginkirjasto,</w:t>
      </w:r>
      <w:r w:rsidRPr="00966C81">
        <w:t xml:space="preserve"> </w:t>
      </w:r>
      <w:r w:rsidR="00AB3E6E">
        <w:t>Studio</w:t>
      </w:r>
    </w:p>
    <w:p w:rsidR="00CE6700" w:rsidRPr="00966C81" w:rsidRDefault="00CE6700" w:rsidP="00CE6700">
      <w:pPr>
        <w:ind w:left="1304"/>
      </w:pPr>
    </w:p>
    <w:p w:rsidR="00BD639E" w:rsidRDefault="00CE6700" w:rsidP="00112F6D">
      <w:r w:rsidRPr="00966C81">
        <w:t>Jäsenet</w:t>
      </w:r>
      <w:r w:rsidRPr="00966C81">
        <w:tab/>
      </w:r>
      <w:r w:rsidR="00112F6D" w:rsidRPr="00966C81">
        <w:tab/>
      </w:r>
    </w:p>
    <w:p w:rsidR="00120D3E" w:rsidRPr="00966C81" w:rsidRDefault="00120D3E" w:rsidP="00120D3E">
      <w:pPr>
        <w:ind w:left="1304" w:firstLine="1304"/>
      </w:pPr>
      <w:r>
        <w:t>Salo Tiina, puh.joht.</w:t>
      </w:r>
      <w:r w:rsidR="00943C8E">
        <w:t xml:space="preserve"> </w:t>
      </w:r>
      <w:r>
        <w:t xml:space="preserve">(asiat </w:t>
      </w:r>
      <w:r w:rsidR="00EC2CFD">
        <w:t>1</w:t>
      </w:r>
      <w:r>
        <w:t>-</w:t>
      </w:r>
      <w:r w:rsidR="00EC2CFD">
        <w:t xml:space="preserve"> 8</w:t>
      </w:r>
      <w:r>
        <w:t>)</w:t>
      </w:r>
      <w:r w:rsidRPr="00966C81">
        <w:tab/>
        <w:t>Raision kaupunginkirjasto</w:t>
      </w:r>
    </w:p>
    <w:p w:rsidR="00764732" w:rsidRDefault="00764732" w:rsidP="00BD639E">
      <w:pPr>
        <w:ind w:left="1304" w:firstLine="1304"/>
      </w:pPr>
      <w:proofErr w:type="spellStart"/>
      <w:r w:rsidRPr="00966C81">
        <w:t>Näätsaari</w:t>
      </w:r>
      <w:proofErr w:type="spellEnd"/>
      <w:r w:rsidRPr="00966C81">
        <w:t xml:space="preserve"> Inkeri</w:t>
      </w:r>
      <w:r w:rsidR="00120D3E">
        <w:t>, puh.joht.</w:t>
      </w:r>
      <w:r w:rsidR="00943C8E">
        <w:t xml:space="preserve"> </w:t>
      </w:r>
      <w:r w:rsidR="00120D3E">
        <w:t xml:space="preserve">(asiat </w:t>
      </w:r>
      <w:r w:rsidR="00EC2CFD">
        <w:t>9</w:t>
      </w:r>
      <w:r w:rsidR="00120D3E">
        <w:t>-</w:t>
      </w:r>
      <w:r w:rsidR="00A33537">
        <w:t>13</w:t>
      </w:r>
      <w:r w:rsidR="00120D3E">
        <w:t>)</w:t>
      </w:r>
      <w:r>
        <w:tab/>
      </w:r>
      <w:r w:rsidRPr="00966C81">
        <w:t xml:space="preserve">Turun kaupunginkirjasto </w:t>
      </w:r>
    </w:p>
    <w:p w:rsidR="00006B32" w:rsidRDefault="003E1C07" w:rsidP="00006B32">
      <w:pPr>
        <w:ind w:left="1304" w:firstLine="1304"/>
      </w:pPr>
      <w:r>
        <w:t>Hämäläinen Leena</w:t>
      </w:r>
      <w:r>
        <w:tab/>
      </w:r>
      <w:r>
        <w:tab/>
        <w:t>Maskun kunnankirjasto</w:t>
      </w:r>
      <w:r w:rsidR="00006B32" w:rsidRPr="00006B32">
        <w:t xml:space="preserve"> </w:t>
      </w:r>
    </w:p>
    <w:p w:rsidR="00CC496F" w:rsidRDefault="00EA609E" w:rsidP="00CC496F">
      <w:pPr>
        <w:ind w:left="1304" w:firstLine="1304"/>
      </w:pPr>
      <w:r w:rsidRPr="00966C81">
        <w:t>Inkinen Päivi</w:t>
      </w:r>
      <w:r w:rsidRPr="00966C81">
        <w:tab/>
      </w:r>
      <w:r w:rsidRPr="00966C81">
        <w:tab/>
      </w:r>
      <w:r>
        <w:tab/>
      </w:r>
      <w:r w:rsidRPr="00966C81">
        <w:t>Sauvon kirjasto</w:t>
      </w:r>
    </w:p>
    <w:p w:rsidR="00946AD4" w:rsidRPr="00966C81" w:rsidRDefault="00946AD4" w:rsidP="00946AD4">
      <w:pPr>
        <w:ind w:left="1304" w:firstLine="1304"/>
      </w:pPr>
      <w:r>
        <w:t>Kettula Päivi</w:t>
      </w:r>
      <w:r>
        <w:tab/>
      </w:r>
      <w:r w:rsidR="00EE4703">
        <w:t>(-&gt; klo 16)</w:t>
      </w:r>
      <w:r w:rsidRPr="00966C81">
        <w:tab/>
      </w:r>
      <w:r w:rsidR="00EE4703">
        <w:tab/>
      </w:r>
      <w:r w:rsidRPr="00966C81">
        <w:t xml:space="preserve">Liedon kunnankirjasto </w:t>
      </w:r>
    </w:p>
    <w:p w:rsidR="00006B32" w:rsidRDefault="00EE4703" w:rsidP="00006B32">
      <w:pPr>
        <w:ind w:left="1304" w:firstLine="1304"/>
      </w:pPr>
      <w:proofErr w:type="spellStart"/>
      <w:r>
        <w:t>Kraappa</w:t>
      </w:r>
      <w:proofErr w:type="spellEnd"/>
      <w:r>
        <w:t xml:space="preserve"> Armi-Tuulikki (-&gt; klo 15.40)</w:t>
      </w:r>
      <w:r w:rsidR="00006B32">
        <w:tab/>
      </w:r>
      <w:r w:rsidR="00006B32" w:rsidRPr="00966C81">
        <w:t>Pyhärannan kunnankirjasto</w:t>
      </w:r>
    </w:p>
    <w:p w:rsidR="00CC496F" w:rsidRPr="00966C81" w:rsidRDefault="00CC496F" w:rsidP="005F2458">
      <w:pPr>
        <w:ind w:left="1304" w:firstLine="1304"/>
      </w:pPr>
      <w:r w:rsidRPr="00D76ACA">
        <w:t>Kulmala Viktoria</w:t>
      </w:r>
      <w:r w:rsidRPr="00D76ACA">
        <w:tab/>
      </w:r>
      <w:r w:rsidRPr="00D76ACA">
        <w:tab/>
        <w:t>Mynämäen kunnankirjasto</w:t>
      </w:r>
    </w:p>
    <w:p w:rsidR="00874258" w:rsidRDefault="00874258" w:rsidP="00CE6700">
      <w:pPr>
        <w:ind w:left="1304" w:firstLine="1304"/>
      </w:pPr>
      <w:r w:rsidRPr="00966C81">
        <w:t xml:space="preserve">Kuronen Milla </w:t>
      </w:r>
      <w:r>
        <w:tab/>
      </w:r>
      <w:r>
        <w:tab/>
      </w:r>
      <w:r w:rsidRPr="00966C81">
        <w:t>Kustavin kunnankirjasto</w:t>
      </w:r>
    </w:p>
    <w:p w:rsidR="003E1C07" w:rsidRDefault="00EA609E" w:rsidP="00CE6700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</w:p>
    <w:p w:rsidR="00BD639E" w:rsidRDefault="00BD639E" w:rsidP="00BD639E">
      <w:pPr>
        <w:ind w:left="1304" w:firstLine="1304"/>
      </w:pPr>
      <w:r>
        <w:t>Nurminoro, Ritva</w:t>
      </w:r>
      <w:r w:rsidR="00EE4703">
        <w:t xml:space="preserve"> (-&gt;klo16)</w:t>
      </w:r>
      <w:r w:rsidRPr="00966C81">
        <w:tab/>
      </w:r>
      <w:r>
        <w:tab/>
      </w:r>
      <w:r w:rsidRPr="00966C81">
        <w:t>Kaarinan kaupunginkirjasto</w:t>
      </w:r>
    </w:p>
    <w:p w:rsidR="00764732" w:rsidRDefault="003E1C07" w:rsidP="00CE6700">
      <w:pPr>
        <w:ind w:left="1304" w:firstLine="1304"/>
      </w:pPr>
      <w:r>
        <w:t>Pohjola Kari</w:t>
      </w:r>
      <w:r>
        <w:tab/>
      </w:r>
      <w:r>
        <w:tab/>
      </w:r>
      <w:r>
        <w:tab/>
        <w:t>Paimion kaupunginkirjasto</w:t>
      </w:r>
    </w:p>
    <w:p w:rsidR="00874258" w:rsidRDefault="00874258" w:rsidP="009B1838">
      <w:pPr>
        <w:ind w:left="1304" w:firstLine="1304"/>
      </w:pPr>
      <w:r w:rsidRPr="00966C81">
        <w:t xml:space="preserve">Tuomi Tarja </w:t>
      </w:r>
      <w:r>
        <w:tab/>
      </w:r>
      <w:r>
        <w:tab/>
      </w:r>
      <w:r>
        <w:tab/>
      </w:r>
      <w:r w:rsidRPr="00966C81">
        <w:t>Naantalin kaupunginkirjasto</w:t>
      </w:r>
    </w:p>
    <w:p w:rsidR="00EA609E" w:rsidRPr="00966C81" w:rsidRDefault="00EA609E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EA609E" w:rsidRPr="00966C81" w:rsidRDefault="00EA609E" w:rsidP="00CE6700">
      <w:pPr>
        <w:ind w:left="1304" w:firstLine="1304"/>
      </w:pPr>
      <w:r>
        <w:t>Ylioja Eila</w:t>
      </w:r>
      <w:r>
        <w:tab/>
      </w:r>
      <w:r w:rsidRPr="00966C81">
        <w:tab/>
      </w:r>
      <w:r>
        <w:tab/>
      </w:r>
      <w:r w:rsidRPr="00966C81">
        <w:t>Nousiaisten kunnankirjasto</w:t>
      </w:r>
    </w:p>
    <w:p w:rsidR="00CB3CDD" w:rsidRPr="00966C81" w:rsidRDefault="00CB3CDD" w:rsidP="00CB3CDD"/>
    <w:p w:rsidR="009E73E9" w:rsidRDefault="00AB7160" w:rsidP="009E73E9">
      <w:r>
        <w:t>Muut osallistujat</w:t>
      </w:r>
      <w:r>
        <w:tab/>
      </w:r>
      <w:r w:rsidRPr="00966C81">
        <w:t>Maunu Ulla-Maija</w:t>
      </w:r>
      <w:r w:rsidR="00FE6E9B">
        <w:t>, esittelijä</w:t>
      </w:r>
      <w:r w:rsidR="00FE6E9B" w:rsidRPr="00FE6E9B">
        <w:t xml:space="preserve"> </w:t>
      </w:r>
      <w:r w:rsidR="00FE6E9B">
        <w:tab/>
      </w:r>
      <w:r w:rsidR="00FE6E9B" w:rsidRPr="00966C81">
        <w:t>Turun kaupunginkirjasto</w:t>
      </w:r>
      <w:r w:rsidR="002113EC">
        <w:tab/>
      </w:r>
      <w:r w:rsidR="002113EC">
        <w:tab/>
      </w:r>
      <w:r w:rsidR="004D4915">
        <w:tab/>
      </w:r>
      <w:r w:rsidR="009E73E9">
        <w:t>Valikainen Kaija</w:t>
      </w:r>
      <w:r w:rsidR="00254D56">
        <w:t>, siht.</w:t>
      </w:r>
      <w:r w:rsidR="009E73E9">
        <w:tab/>
      </w:r>
      <w:r w:rsidR="009E73E9">
        <w:tab/>
        <w:t>Turun kaupunginkirjasto</w:t>
      </w:r>
    </w:p>
    <w:p w:rsidR="00AD7B02" w:rsidRDefault="00AD7B02" w:rsidP="009E73E9">
      <w:r>
        <w:tab/>
      </w:r>
      <w:r>
        <w:tab/>
        <w:t>Laine Aija</w:t>
      </w:r>
      <w:r>
        <w:tab/>
      </w:r>
      <w:r>
        <w:tab/>
      </w:r>
      <w:r>
        <w:tab/>
        <w:t>Turun kaupunginkirjasto (asia 8)</w:t>
      </w:r>
    </w:p>
    <w:p w:rsidR="0024173C" w:rsidRDefault="0024173C" w:rsidP="0024173C">
      <w:pPr>
        <w:ind w:left="6520" w:hanging="3910"/>
      </w:pPr>
      <w:r>
        <w:t>Varila Kalle</w:t>
      </w:r>
      <w:r>
        <w:tab/>
        <w:t xml:space="preserve">Turun kaupunginkirjasto (asiat </w:t>
      </w:r>
      <w:r w:rsidR="00E40AF8">
        <w:t>7,8</w:t>
      </w:r>
      <w:r>
        <w:t xml:space="preserve"> ja </w:t>
      </w:r>
      <w:r w:rsidR="00E40AF8">
        <w:t>10</w:t>
      </w:r>
      <w:r>
        <w:t>)</w:t>
      </w:r>
    </w:p>
    <w:p w:rsidR="00696582" w:rsidRDefault="00696582" w:rsidP="00696582">
      <w:pPr>
        <w:ind w:left="2608"/>
      </w:pPr>
      <w:r>
        <w:t>Viitanen Anna</w:t>
      </w:r>
      <w:r>
        <w:tab/>
      </w:r>
      <w:r>
        <w:tab/>
        <w:t xml:space="preserve">Turun kaupunginkirjasto (asia </w:t>
      </w:r>
      <w:r w:rsidR="00AD7B02">
        <w:t>7</w:t>
      </w:r>
      <w:r>
        <w:t>)</w:t>
      </w:r>
    </w:p>
    <w:p w:rsidR="00907A1B" w:rsidRDefault="00907A1B" w:rsidP="009E73E9"/>
    <w:p w:rsidR="00874258" w:rsidRDefault="00874258" w:rsidP="009E73E9"/>
    <w:p w:rsidR="005878DF" w:rsidRDefault="00EB2A57" w:rsidP="005878DF">
      <w:r>
        <w:t>Poissa</w:t>
      </w:r>
      <w:r>
        <w:tab/>
      </w:r>
      <w:r>
        <w:tab/>
      </w:r>
      <w:r w:rsidR="005878DF" w:rsidRPr="00966C81">
        <w:t>Ikala-Suomalainen Sirpa</w:t>
      </w:r>
      <w:r w:rsidR="005878DF" w:rsidRPr="00966C81">
        <w:tab/>
      </w:r>
      <w:r w:rsidR="005878DF">
        <w:tab/>
      </w:r>
      <w:r w:rsidR="005878DF" w:rsidRPr="00966C81">
        <w:t>Vehmaan kunnankirjasto</w:t>
      </w:r>
    </w:p>
    <w:p w:rsidR="005878DF" w:rsidRPr="00966C81" w:rsidRDefault="005878DF" w:rsidP="005878DF">
      <w:pPr>
        <w:ind w:left="1304" w:firstLine="1304"/>
      </w:pPr>
      <w:r>
        <w:t>Sjölund Anna-Kaisa</w:t>
      </w:r>
      <w:r>
        <w:tab/>
      </w:r>
      <w:r>
        <w:tab/>
        <w:t>Taivassalon kunnankirjasto</w:t>
      </w:r>
    </w:p>
    <w:p w:rsidR="005878DF" w:rsidRPr="00966C81" w:rsidRDefault="005878DF" w:rsidP="005878DF">
      <w:pPr>
        <w:ind w:left="1304" w:firstLine="1304"/>
      </w:pPr>
      <w:r w:rsidRPr="00966C81">
        <w:t>Ylitalo Jan-Erik</w:t>
      </w:r>
      <w:r w:rsidRPr="00966C81">
        <w:tab/>
      </w:r>
      <w:r>
        <w:tab/>
      </w:r>
      <w:r w:rsidRPr="00966C81">
        <w:t>Ruskon kunnankirjasto</w:t>
      </w:r>
    </w:p>
    <w:p w:rsidR="005878DF" w:rsidRDefault="005878DF" w:rsidP="005878DF"/>
    <w:p w:rsidR="00006B32" w:rsidRDefault="00006B32" w:rsidP="00EB2A57"/>
    <w:p w:rsidR="00EB2A57" w:rsidRDefault="00EB2A57" w:rsidP="009E73E9"/>
    <w:p w:rsidR="009B1838" w:rsidRPr="00E353CF" w:rsidRDefault="00907A1B" w:rsidP="00372CC3">
      <w:pPr>
        <w:rPr>
          <w:b/>
        </w:rPr>
      </w:pPr>
      <w:r>
        <w:tab/>
      </w:r>
    </w:p>
    <w:p w:rsidR="007B1AF1" w:rsidRPr="00966C81" w:rsidRDefault="00E353CF" w:rsidP="004B6F95">
      <w:pPr>
        <w:ind w:left="2248" w:hanging="2248"/>
      </w:pPr>
      <w:r w:rsidRPr="00E353CF">
        <w:rPr>
          <w:b/>
        </w:rPr>
        <w:t>Asialista</w:t>
      </w:r>
      <w:r w:rsidR="004236E5" w:rsidRPr="00966C81">
        <w:br/>
      </w:r>
    </w:p>
    <w:p w:rsidR="00F65C0E" w:rsidRDefault="00F65C0E" w:rsidP="00F65C0E"/>
    <w:p w:rsidR="002E596E" w:rsidRPr="00966C81" w:rsidRDefault="00D01869" w:rsidP="00051769">
      <w:pPr>
        <w:pStyle w:val="Luettelokappale"/>
        <w:numPr>
          <w:ilvl w:val="0"/>
          <w:numId w:val="27"/>
        </w:numPr>
      </w:pPr>
      <w:r w:rsidRPr="00966C81">
        <w:t>Kokouksen avaus ja päätösvaltaisuus</w:t>
      </w:r>
    </w:p>
    <w:p w:rsidR="00C01C36" w:rsidRPr="00966C81" w:rsidRDefault="00C01C36" w:rsidP="00C01C36">
      <w:pPr>
        <w:ind w:left="2608"/>
      </w:pPr>
    </w:p>
    <w:p w:rsidR="00046148" w:rsidRPr="00966C81" w:rsidRDefault="00763661" w:rsidP="00763661">
      <w:pPr>
        <w:ind w:left="1304"/>
      </w:pPr>
      <w:r w:rsidRPr="00966C81">
        <w:t>E</w:t>
      </w:r>
      <w:r w:rsidR="005C2299" w:rsidRPr="00966C81">
        <w:t xml:space="preserve">hdotus </w:t>
      </w:r>
      <w:r w:rsidRPr="00966C81">
        <w:tab/>
      </w:r>
      <w:r w:rsidR="005C2299" w:rsidRPr="00966C81">
        <w:t>Todetaan kokouksen päätösvaltaisuus.</w:t>
      </w:r>
    </w:p>
    <w:p w:rsidR="007C726F" w:rsidRPr="00966C81" w:rsidRDefault="007C726F" w:rsidP="00046148"/>
    <w:p w:rsidR="00763661" w:rsidRPr="00966C81" w:rsidRDefault="008F55CD" w:rsidP="00046148">
      <w:r w:rsidRPr="00966C81">
        <w:tab/>
        <w:t>Päätös</w:t>
      </w:r>
      <w:r w:rsidR="008D191A">
        <w:tab/>
      </w:r>
      <w:r w:rsidR="004634BF">
        <w:t xml:space="preserve">Kokous </w:t>
      </w:r>
      <w:r w:rsidR="00120D3E">
        <w:t>todettiin</w:t>
      </w:r>
      <w:r w:rsidR="000325C6">
        <w:t xml:space="preserve"> </w:t>
      </w:r>
      <w:r w:rsidR="004634BF">
        <w:t>p</w:t>
      </w:r>
      <w:r w:rsidR="00120D3E">
        <w:t>äätösvaltaiseksi.</w:t>
      </w:r>
      <w:r w:rsidR="004236E5" w:rsidRPr="00966C81">
        <w:br/>
      </w:r>
      <w:r w:rsidR="004236E5" w:rsidRPr="00966C81">
        <w:br/>
      </w:r>
    </w:p>
    <w:p w:rsidR="0033376B" w:rsidRPr="00966C81" w:rsidRDefault="0033376B" w:rsidP="00046148"/>
    <w:p w:rsidR="00F65C0E" w:rsidRDefault="00F65C0E" w:rsidP="00F65C0E">
      <w:pPr>
        <w:rPr>
          <w:b/>
          <w:sz w:val="24"/>
          <w:szCs w:val="24"/>
        </w:rPr>
      </w:pPr>
    </w:p>
    <w:p w:rsidR="009B1838" w:rsidRDefault="009B1838" w:rsidP="00051769">
      <w:pPr>
        <w:pStyle w:val="Luettelokappale"/>
        <w:numPr>
          <w:ilvl w:val="0"/>
          <w:numId w:val="27"/>
        </w:numPr>
      </w:pPr>
      <w:r>
        <w:t xml:space="preserve">Edellisen kokouksen </w:t>
      </w:r>
      <w:r w:rsidR="00F364EB">
        <w:t>pöytäkirja</w:t>
      </w:r>
    </w:p>
    <w:p w:rsidR="009B1838" w:rsidRDefault="009B1838" w:rsidP="00AE0A7E"/>
    <w:p w:rsidR="009B1838" w:rsidRDefault="009B1838" w:rsidP="00AE0A7E">
      <w:pPr>
        <w:ind w:left="1304"/>
      </w:pPr>
      <w:r>
        <w:t xml:space="preserve">Ehdotus </w:t>
      </w:r>
      <w:r>
        <w:tab/>
        <w:t xml:space="preserve">Hyväksytään edellisen kokouksen </w:t>
      </w:r>
      <w:r w:rsidR="00F364EB">
        <w:t>pöytäkirja</w:t>
      </w:r>
      <w:r>
        <w:t>.</w:t>
      </w:r>
    </w:p>
    <w:p w:rsidR="009B1838" w:rsidRDefault="009B1838" w:rsidP="009B1838">
      <w:pPr>
        <w:ind w:left="1304"/>
      </w:pPr>
    </w:p>
    <w:p w:rsidR="009B1838" w:rsidRDefault="009B1838" w:rsidP="009B1838">
      <w:pPr>
        <w:ind w:firstLine="1304"/>
      </w:pPr>
      <w:r>
        <w:t>Päätös</w:t>
      </w:r>
      <w:r w:rsidR="00946AD4">
        <w:tab/>
      </w:r>
      <w:r w:rsidR="00C32CF9">
        <w:t>Hyväksyttiin edellisen kokouksen pöytäkirja</w:t>
      </w:r>
    </w:p>
    <w:p w:rsidR="00363125" w:rsidRDefault="00363125" w:rsidP="00363125"/>
    <w:p w:rsidR="00363125" w:rsidRDefault="00363125" w:rsidP="00363125"/>
    <w:p w:rsidR="00363125" w:rsidRPr="00120D3E" w:rsidRDefault="00363125" w:rsidP="00363125">
      <w:pPr>
        <w:pStyle w:val="Luettelokappale"/>
        <w:numPr>
          <w:ilvl w:val="0"/>
          <w:numId w:val="27"/>
        </w:numPr>
        <w:rPr>
          <w:lang w:val="en-US"/>
        </w:rPr>
      </w:pPr>
      <w:r w:rsidRPr="00120D3E">
        <w:rPr>
          <w:lang w:val="en-US"/>
        </w:rPr>
        <w:lastRenderedPageBreak/>
        <w:t>Next Median e-reading –</w:t>
      </w:r>
      <w:proofErr w:type="spellStart"/>
      <w:r w:rsidRPr="00120D3E">
        <w:rPr>
          <w:lang w:val="en-US"/>
        </w:rPr>
        <w:t>hanke</w:t>
      </w:r>
      <w:proofErr w:type="spellEnd"/>
      <w:r>
        <w:rPr>
          <w:lang w:val="en-US"/>
        </w:rPr>
        <w:t xml:space="preserve"> </w:t>
      </w:r>
    </w:p>
    <w:p w:rsidR="00363125" w:rsidRPr="00120D3E" w:rsidRDefault="00363125" w:rsidP="00363125">
      <w:pPr>
        <w:rPr>
          <w:lang w:val="en-US"/>
        </w:rPr>
      </w:pPr>
    </w:p>
    <w:p w:rsidR="00363125" w:rsidRPr="00F65C0E" w:rsidRDefault="00363125" w:rsidP="00363125">
      <w:pPr>
        <w:ind w:left="2608"/>
      </w:pPr>
      <w:proofErr w:type="spellStart"/>
      <w:r w:rsidRPr="00F65C0E">
        <w:t>Next</w:t>
      </w:r>
      <w:proofErr w:type="spellEnd"/>
      <w:r w:rsidRPr="00F65C0E">
        <w:t xml:space="preserve"> Median </w:t>
      </w:r>
      <w:proofErr w:type="spellStart"/>
      <w:r w:rsidRPr="00F65C0E">
        <w:t>eReading-hankkeessa</w:t>
      </w:r>
      <w:proofErr w:type="spellEnd"/>
      <w:r w:rsidRPr="00F65C0E">
        <w:t xml:space="preserve"> tehdään ensi vuoden hankehakemusta Tekesiin. Ensi vuoden suunnitelmissa on pääkaupunkiseudulla pilottina to</w:t>
      </w:r>
      <w:r w:rsidRPr="00F65C0E">
        <w:t>i</w:t>
      </w:r>
      <w:r w:rsidRPr="00F65C0E">
        <w:t xml:space="preserve">mineen </w:t>
      </w:r>
      <w:proofErr w:type="spellStart"/>
      <w:r w:rsidRPr="00F65C0E">
        <w:t>Ebib-</w:t>
      </w:r>
      <w:proofErr w:type="spellEnd"/>
      <w:r w:rsidRPr="00F65C0E">
        <w:t xml:space="preserve"> palvelun valtakunnallistaminen. </w:t>
      </w:r>
      <w:proofErr w:type="spellStart"/>
      <w:r w:rsidRPr="00F65C0E">
        <w:t>Ebib-palvelun</w:t>
      </w:r>
      <w:proofErr w:type="spellEnd"/>
      <w:r w:rsidRPr="00F65C0E">
        <w:t xml:space="preserve"> kautta kirjastoi</w:t>
      </w:r>
      <w:r w:rsidRPr="00F65C0E">
        <w:t>l</w:t>
      </w:r>
      <w:r w:rsidRPr="00F65C0E">
        <w:t>le on tällä hetkellä tarjolla yli 100 kotimaista uutuuskirjaa ja nimekemäärä t</w:t>
      </w:r>
      <w:r w:rsidRPr="00F65C0E">
        <w:t>u</w:t>
      </w:r>
      <w:r w:rsidRPr="00F65C0E">
        <w:t xml:space="preserve">lee kasvamaan. Tällä hetkellä kustantajista ovat mukana Otava ja </w:t>
      </w:r>
      <w:proofErr w:type="spellStart"/>
      <w:r w:rsidRPr="00F65C0E">
        <w:t>Bonnier</w:t>
      </w:r>
      <w:proofErr w:type="spellEnd"/>
      <w:r w:rsidRPr="00F65C0E">
        <w:t>, ensi vuonna todennäköisesti mukaan tulee myös uusia kustantajia. Perinte</w:t>
      </w:r>
      <w:r w:rsidRPr="00F65C0E">
        <w:t>i</w:t>
      </w:r>
      <w:r w:rsidRPr="00F65C0E">
        <w:t xml:space="preserve">sen latausmenetelmän lisäksi </w:t>
      </w:r>
      <w:proofErr w:type="spellStart"/>
      <w:r w:rsidRPr="00F65C0E">
        <w:t>Ebib</w:t>
      </w:r>
      <w:proofErr w:type="spellEnd"/>
      <w:r w:rsidRPr="00F65C0E">
        <w:t xml:space="preserve"> mahdollistaa e-kirjan </w:t>
      </w:r>
      <w:proofErr w:type="spellStart"/>
      <w:r w:rsidRPr="00F65C0E">
        <w:t>online</w:t>
      </w:r>
      <w:proofErr w:type="spellEnd"/>
      <w:r w:rsidRPr="00F65C0E">
        <w:t xml:space="preserve"> eli </w:t>
      </w:r>
      <w:proofErr w:type="spellStart"/>
      <w:r w:rsidRPr="00F65C0E">
        <w:t>streaming</w:t>
      </w:r>
      <w:proofErr w:type="spellEnd"/>
      <w:r w:rsidRPr="00F65C0E">
        <w:t xml:space="preserve"> </w:t>
      </w:r>
      <w:proofErr w:type="gramStart"/>
      <w:r w:rsidRPr="00F65C0E">
        <w:t>–käytön</w:t>
      </w:r>
      <w:proofErr w:type="gramEnd"/>
      <w:r w:rsidRPr="00F65C0E">
        <w:t>, jolloin käyttö asiakkaan kannalta helpottuu huomattavasti.</w:t>
      </w:r>
    </w:p>
    <w:p w:rsidR="00363125" w:rsidRPr="00F65C0E" w:rsidRDefault="00363125" w:rsidP="00363125"/>
    <w:p w:rsidR="00363125" w:rsidRPr="00627413" w:rsidRDefault="00363125" w:rsidP="00363125">
      <w:pPr>
        <w:ind w:left="2608"/>
      </w:pPr>
      <w:r w:rsidRPr="00627413">
        <w:rPr>
          <w:u w:color="000000"/>
        </w:rPr>
        <w:t>Ensi vuoden kehityssuunnitelmiin kuuluu myös e-kirjapalvelun integrointi ki</w:t>
      </w:r>
      <w:r w:rsidRPr="00627413">
        <w:rPr>
          <w:u w:color="000000"/>
        </w:rPr>
        <w:t>r</w:t>
      </w:r>
      <w:r w:rsidRPr="00627413">
        <w:rPr>
          <w:u w:color="000000"/>
        </w:rPr>
        <w:t>jastojärjestelmään. Kirjastojärjestelmäintegraation avulla e-kirjojen löydett</w:t>
      </w:r>
      <w:r w:rsidRPr="00627413">
        <w:rPr>
          <w:u w:color="000000"/>
        </w:rPr>
        <w:t>ä</w:t>
      </w:r>
      <w:r w:rsidRPr="00627413">
        <w:rPr>
          <w:u w:color="000000"/>
        </w:rPr>
        <w:t xml:space="preserve">vyys helpottuu ja niiden lainaus yksinkertaistuu. </w:t>
      </w:r>
      <w:r w:rsidRPr="00627413">
        <w:t>Lainaajan ei tarvitse enää kirjautua toiseen järjestelmään</w:t>
      </w:r>
      <w:r w:rsidRPr="00627413">
        <w:rPr>
          <w:u w:color="000000"/>
        </w:rPr>
        <w:t xml:space="preserve"> e-kirjan latausta varten, vaan hän voi suori</w:t>
      </w:r>
      <w:r w:rsidRPr="00627413">
        <w:rPr>
          <w:u w:color="000000"/>
        </w:rPr>
        <w:t>t</w:t>
      </w:r>
      <w:r w:rsidRPr="00627413">
        <w:rPr>
          <w:u w:color="000000"/>
        </w:rPr>
        <w:t>taa lainauksen suoraan kirjastojärjestelmän kautta. Alkuvaiheessa on tarko</w:t>
      </w:r>
      <w:r w:rsidRPr="00627413">
        <w:rPr>
          <w:u w:color="000000"/>
        </w:rPr>
        <w:t>i</w:t>
      </w:r>
      <w:r w:rsidRPr="00627413">
        <w:rPr>
          <w:u w:color="000000"/>
        </w:rPr>
        <w:t xml:space="preserve">tus kehittää lainausintegraatio, mutta jatkossa mahdollisesti </w:t>
      </w:r>
      <w:r w:rsidRPr="00627413">
        <w:t>integroidaan</w:t>
      </w:r>
      <w:r w:rsidRPr="00627413">
        <w:rPr>
          <w:u w:color="000000"/>
        </w:rPr>
        <w:t xml:space="preserve"> myös hankintaosuus. Integraation avulla sähköistä ja painettua aineistoa voitaisiin kirjastoissa käsitellä samalla tavalla, esimerkiksi määrärahojen seurannan, hankinnan ja tilastoinnin suhteen.</w:t>
      </w:r>
    </w:p>
    <w:p w:rsidR="00363125" w:rsidRPr="00F65C0E" w:rsidRDefault="00363125" w:rsidP="00363125"/>
    <w:p w:rsidR="00363125" w:rsidRPr="00F65C0E" w:rsidRDefault="00363125" w:rsidP="00363125">
      <w:pPr>
        <w:ind w:left="2608"/>
      </w:pPr>
      <w:proofErr w:type="spellStart"/>
      <w:r w:rsidRPr="00F65C0E">
        <w:t>Helmet-kirjastot</w:t>
      </w:r>
      <w:proofErr w:type="spellEnd"/>
      <w:r w:rsidRPr="00F65C0E">
        <w:t xml:space="preserve"> ovat jo ilmoittaneet halukkuutensa kehittää integraatiota Sierra-järjestelmään. </w:t>
      </w:r>
      <w:proofErr w:type="spellStart"/>
      <w:r w:rsidRPr="00F65C0E">
        <w:t>eReading-hankkeesta</w:t>
      </w:r>
      <w:proofErr w:type="spellEnd"/>
      <w:r w:rsidRPr="00F65C0E">
        <w:t xml:space="preserve"> on esitetty toivomus Vaski-kirjastojen osallisuudesta </w:t>
      </w:r>
      <w:proofErr w:type="spellStart"/>
      <w:r w:rsidRPr="00F65C0E">
        <w:t>pilotoimaan</w:t>
      </w:r>
      <w:proofErr w:type="spellEnd"/>
      <w:r w:rsidRPr="00F65C0E">
        <w:t xml:space="preserve"> integrointia </w:t>
      </w:r>
      <w:proofErr w:type="spellStart"/>
      <w:r w:rsidRPr="00F65C0E">
        <w:t>Axiell-järjestelmään</w:t>
      </w:r>
      <w:proofErr w:type="spellEnd"/>
      <w:r w:rsidRPr="00F65C0E">
        <w:t xml:space="preserve">. </w:t>
      </w:r>
      <w:proofErr w:type="spellStart"/>
      <w:r w:rsidRPr="00F65C0E">
        <w:t>Pil</w:t>
      </w:r>
      <w:r w:rsidRPr="00F65C0E">
        <w:t>o</w:t>
      </w:r>
      <w:r w:rsidRPr="00F65C0E">
        <w:t>toinnin</w:t>
      </w:r>
      <w:proofErr w:type="spellEnd"/>
      <w:r w:rsidRPr="00F65C0E">
        <w:t xml:space="preserve"> avulla on mahdollista tuoda esiin kirjastojen tarpeita ja olla heti alk</w:t>
      </w:r>
      <w:r w:rsidRPr="00F65C0E">
        <w:t>u</w:t>
      </w:r>
      <w:r w:rsidRPr="00F65C0E">
        <w:t xml:space="preserve">vaiheessa mukana kehitystyössä. </w:t>
      </w:r>
    </w:p>
    <w:p w:rsidR="00363125" w:rsidRPr="00F65C0E" w:rsidRDefault="00363125" w:rsidP="00363125">
      <w:pPr>
        <w:ind w:left="2608" w:hanging="1304"/>
      </w:pPr>
    </w:p>
    <w:p w:rsidR="00363125" w:rsidRDefault="00363125" w:rsidP="00363125">
      <w:pPr>
        <w:ind w:left="2608"/>
      </w:pPr>
    </w:p>
    <w:p w:rsidR="00363125" w:rsidRDefault="00363125" w:rsidP="00363125">
      <w:pPr>
        <w:ind w:left="2608" w:hanging="1304"/>
      </w:pPr>
      <w:r>
        <w:t>Ehdotus</w:t>
      </w:r>
      <w:r>
        <w:tab/>
        <w:t xml:space="preserve">Päätetään osallistua </w:t>
      </w:r>
      <w:proofErr w:type="spellStart"/>
      <w:r>
        <w:t>Next</w:t>
      </w:r>
      <w:proofErr w:type="spellEnd"/>
      <w:r>
        <w:t xml:space="preserve"> median </w:t>
      </w:r>
      <w:proofErr w:type="spellStart"/>
      <w:r>
        <w:t>e-Reading</w:t>
      </w:r>
      <w:proofErr w:type="spellEnd"/>
      <w:r>
        <w:t xml:space="preserve"> </w:t>
      </w:r>
      <w:r w:rsidR="00873293">
        <w:t>– hankkeen</w:t>
      </w:r>
      <w:r>
        <w:t xml:space="preserve"> pilotointiin Axiell-kirjastojen edustajana. </w:t>
      </w:r>
    </w:p>
    <w:p w:rsidR="00363125" w:rsidRDefault="00363125" w:rsidP="00363125">
      <w:pPr>
        <w:ind w:left="2608" w:hanging="1304"/>
      </w:pPr>
    </w:p>
    <w:p w:rsidR="00363125" w:rsidRDefault="00363125" w:rsidP="00363125">
      <w:pPr>
        <w:ind w:left="2608" w:hanging="1304"/>
      </w:pPr>
    </w:p>
    <w:p w:rsidR="00363125" w:rsidRDefault="00363125" w:rsidP="00363125">
      <w:pPr>
        <w:ind w:left="2608" w:hanging="1304"/>
      </w:pPr>
      <w:r>
        <w:t>Päätös</w:t>
      </w:r>
      <w:r>
        <w:tab/>
        <w:t>Päätet</w:t>
      </w:r>
      <w:r w:rsidR="00873293">
        <w:t>tiin</w:t>
      </w:r>
      <w:r>
        <w:t xml:space="preserve"> osallistua hankkeeseen.</w:t>
      </w:r>
    </w:p>
    <w:p w:rsidR="00363125" w:rsidRDefault="00363125" w:rsidP="00363125">
      <w:pPr>
        <w:ind w:left="2608" w:hanging="1304"/>
      </w:pPr>
    </w:p>
    <w:p w:rsidR="00363125" w:rsidRDefault="00363125" w:rsidP="00363125"/>
    <w:p w:rsidR="00764732" w:rsidRDefault="00764732" w:rsidP="009B1838">
      <w:pPr>
        <w:ind w:firstLine="1304"/>
      </w:pPr>
    </w:p>
    <w:p w:rsidR="00764732" w:rsidRDefault="00764732" w:rsidP="009B1838">
      <w:pPr>
        <w:ind w:firstLine="1304"/>
      </w:pPr>
    </w:p>
    <w:p w:rsidR="00051769" w:rsidRDefault="00491D48" w:rsidP="00051769">
      <w:pPr>
        <w:pStyle w:val="Luettelokappale"/>
        <w:numPr>
          <w:ilvl w:val="0"/>
          <w:numId w:val="27"/>
        </w:numPr>
      </w:pPr>
      <w:r>
        <w:t>Varapuheenjohtajan ja työvaliokunnan vaihtuvien jäsenten vaalin ä</w:t>
      </w:r>
      <w:r w:rsidR="00051769">
        <w:t>äntenlaskijoiden valinta</w:t>
      </w:r>
      <w:r w:rsidR="0035704F">
        <w:t xml:space="preserve"> </w:t>
      </w:r>
    </w:p>
    <w:p w:rsidR="00051769" w:rsidRDefault="00051769" w:rsidP="00051769">
      <w:pPr>
        <w:ind w:left="2608"/>
      </w:pPr>
    </w:p>
    <w:p w:rsidR="00051769" w:rsidRDefault="00051769" w:rsidP="00051769">
      <w:pPr>
        <w:ind w:left="2608"/>
      </w:pPr>
    </w:p>
    <w:p w:rsidR="00E9075C" w:rsidRDefault="00051769" w:rsidP="00E9075C">
      <w:pPr>
        <w:spacing w:before="4"/>
        <w:ind w:left="1304"/>
      </w:pPr>
      <w:r>
        <w:t>Ehdotus</w:t>
      </w:r>
      <w:r>
        <w:tab/>
      </w:r>
      <w:r w:rsidR="00E9075C">
        <w:t>Johtoryhmä valitsee kaksi ääntenlaskijaa varapuheenjohtajan ja työvalio</w:t>
      </w:r>
      <w:r w:rsidR="00491D48">
        <w:t>-</w:t>
      </w:r>
    </w:p>
    <w:p w:rsidR="00E9075C" w:rsidRDefault="00E9075C" w:rsidP="00E9075C">
      <w:pPr>
        <w:spacing w:before="4"/>
        <w:ind w:left="1304" w:firstLine="1304"/>
      </w:pPr>
      <w:r>
        <w:t>kunnan vaaleja varten.</w:t>
      </w:r>
    </w:p>
    <w:p w:rsidR="00051769" w:rsidRDefault="00051769" w:rsidP="00051769">
      <w:pPr>
        <w:ind w:left="1304"/>
      </w:pPr>
      <w:r>
        <w:br/>
        <w:t>Päätös</w:t>
      </w:r>
      <w:r>
        <w:tab/>
      </w:r>
      <w:r w:rsidR="0035704F">
        <w:t>Viktoria Kulmala ja Kaija Valikainen</w:t>
      </w:r>
      <w:r w:rsidR="003177E7" w:rsidRPr="003177E7">
        <w:t xml:space="preserve"> </w:t>
      </w:r>
      <w:r w:rsidR="003177E7">
        <w:t>valittiin ääntenlaskijoiksi</w:t>
      </w:r>
      <w:r w:rsidR="0035704F">
        <w:t>.</w:t>
      </w:r>
    </w:p>
    <w:p w:rsidR="00051769" w:rsidRDefault="00051769" w:rsidP="00051769">
      <w:pPr>
        <w:ind w:left="1304"/>
      </w:pPr>
    </w:p>
    <w:p w:rsidR="00051769" w:rsidRDefault="00051769" w:rsidP="00051769">
      <w:pPr>
        <w:ind w:left="1304"/>
      </w:pPr>
    </w:p>
    <w:p w:rsidR="00491D48" w:rsidRDefault="00491D48" w:rsidP="00491D48">
      <w:pPr>
        <w:pStyle w:val="Luettelokappale"/>
        <w:numPr>
          <w:ilvl w:val="0"/>
          <w:numId w:val="27"/>
        </w:numPr>
      </w:pPr>
      <w:r>
        <w:t>Varapuheenjohtajan valinta</w:t>
      </w:r>
      <w:r w:rsidR="003B7467">
        <w:t xml:space="preserve"> </w:t>
      </w:r>
    </w:p>
    <w:p w:rsidR="00491D48" w:rsidRDefault="00491D48" w:rsidP="00491D48"/>
    <w:p w:rsidR="00491D48" w:rsidRDefault="00491D48" w:rsidP="00491D48">
      <w:pPr>
        <w:spacing w:before="4"/>
        <w:ind w:left="2608"/>
      </w:pPr>
      <w:r>
        <w:t>Varapuheenjohtaja valitaan kaksivuotiskaudeksi kerrallaan. Sama henkilö voi toimia varapuheenjohtajana kerrallaan enintään kaksi kaksivuotiskautta.</w:t>
      </w:r>
    </w:p>
    <w:p w:rsidR="00491D48" w:rsidRDefault="00491D48" w:rsidP="00491D48">
      <w:pPr>
        <w:ind w:left="2608"/>
      </w:pPr>
    </w:p>
    <w:p w:rsidR="00491D48" w:rsidRDefault="00491D48" w:rsidP="00491D48">
      <w:pPr>
        <w:ind w:left="2608"/>
      </w:pPr>
      <w:r>
        <w:t xml:space="preserve">Varapuheenjohtajana on toiminut Tiina Salo Raisiosta vuosina </w:t>
      </w:r>
      <w:r w:rsidR="00241328">
        <w:t>2010–2011</w:t>
      </w:r>
      <w:r>
        <w:t xml:space="preserve">, ja vuosina </w:t>
      </w:r>
      <w:r w:rsidR="00241328">
        <w:t>2012–2013</w:t>
      </w:r>
      <w:r>
        <w:t>.</w:t>
      </w:r>
    </w:p>
    <w:p w:rsidR="00241328" w:rsidRDefault="00241328" w:rsidP="00491D48">
      <w:pPr>
        <w:ind w:left="2608"/>
      </w:pPr>
    </w:p>
    <w:p w:rsidR="00241328" w:rsidRDefault="00241328" w:rsidP="00491D48">
      <w:pPr>
        <w:ind w:left="2608"/>
      </w:pPr>
      <w:r>
        <w:lastRenderedPageBreak/>
        <w:t>Kunkin kirjaston edustajalla on käytettävissään yksi ääni. Valittavan on olt</w:t>
      </w:r>
      <w:r>
        <w:t>a</w:t>
      </w:r>
      <w:r>
        <w:t>va kirjaston vakinaisessa virassa oleva johtaja tai johtajan viran väliaikainen haltija, jos viranhoitomääräys kestää toimikauden loppuun saakka. (tässä tapauksessa vuoden 2015 loppuun.)</w:t>
      </w:r>
    </w:p>
    <w:p w:rsidR="00491D48" w:rsidRDefault="00491D48" w:rsidP="00491D48">
      <w:pPr>
        <w:ind w:left="2608"/>
      </w:pPr>
    </w:p>
    <w:p w:rsidR="000605A5" w:rsidRDefault="00491D48" w:rsidP="000605A5">
      <w:pPr>
        <w:ind w:left="2608" w:hanging="1304"/>
      </w:pPr>
      <w:r>
        <w:t>Ehdotus</w:t>
      </w:r>
      <w:r>
        <w:tab/>
        <w:t>Valitaan Vaski</w:t>
      </w:r>
      <w:r w:rsidR="00627413">
        <w:t>-kirjastojen</w:t>
      </w:r>
      <w:r>
        <w:t xml:space="preserve"> varapuheenjohtaja vuosille </w:t>
      </w:r>
      <w:r w:rsidR="00241328">
        <w:t>2014–2015</w:t>
      </w:r>
      <w:r>
        <w:t>.</w:t>
      </w:r>
      <w:r w:rsidR="000605A5">
        <w:t xml:space="preserve"> </w:t>
      </w:r>
    </w:p>
    <w:p w:rsidR="000605A5" w:rsidRDefault="000605A5" w:rsidP="000605A5">
      <w:pPr>
        <w:ind w:left="2608" w:hanging="1304"/>
      </w:pPr>
    </w:p>
    <w:p w:rsidR="001230F6" w:rsidRDefault="001230F6" w:rsidP="00491D48">
      <w:pPr>
        <w:ind w:left="1304"/>
      </w:pPr>
    </w:p>
    <w:p w:rsidR="001A145D" w:rsidRDefault="001230F6" w:rsidP="001A145D">
      <w:pPr>
        <w:ind w:left="1304"/>
      </w:pPr>
      <w:r>
        <w:t>Päätös</w:t>
      </w:r>
      <w:r w:rsidR="006C35A0">
        <w:tab/>
      </w:r>
      <w:r w:rsidR="001A145D">
        <w:t>Seuraavat valtuutukset varapuheenjohtajan valintaan</w:t>
      </w:r>
      <w:r w:rsidR="005C5B7D" w:rsidRPr="005C5B7D">
        <w:t xml:space="preserve"> </w:t>
      </w:r>
      <w:r w:rsidR="005C5B7D">
        <w:t>on toimitettu</w:t>
      </w:r>
      <w:r w:rsidR="001A145D">
        <w:t>:</w:t>
      </w:r>
    </w:p>
    <w:p w:rsidR="001A145D" w:rsidRDefault="001A145D" w:rsidP="001A145D">
      <w:pPr>
        <w:pStyle w:val="Luettelokappale"/>
        <w:numPr>
          <w:ilvl w:val="0"/>
          <w:numId w:val="37"/>
        </w:numPr>
      </w:pPr>
      <w:r>
        <w:t>Sirpa Ikala-Suomalainen valtuuttaa Päivi Inkisen käyttämään ääne</w:t>
      </w:r>
      <w:r>
        <w:t>s</w:t>
      </w:r>
      <w:r>
        <w:t xml:space="preserve">tyksessä Vehmaan edustajan ääntä. </w:t>
      </w:r>
    </w:p>
    <w:p w:rsidR="001A145D" w:rsidRDefault="001A145D" w:rsidP="001A145D">
      <w:pPr>
        <w:pStyle w:val="Luettelokappale"/>
        <w:numPr>
          <w:ilvl w:val="0"/>
          <w:numId w:val="37"/>
        </w:numPr>
      </w:pPr>
      <w:r>
        <w:t xml:space="preserve">Inkeri </w:t>
      </w:r>
      <w:proofErr w:type="spellStart"/>
      <w:r>
        <w:t>Näätsaari</w:t>
      </w:r>
      <w:proofErr w:type="spellEnd"/>
      <w:r>
        <w:t xml:space="preserve"> valtuuttaa Ulla-Maija Maunun käyttämään äänesty</w:t>
      </w:r>
      <w:r>
        <w:t>k</w:t>
      </w:r>
      <w:r>
        <w:t xml:space="preserve">sessä Turun edustajan ääntä. </w:t>
      </w:r>
    </w:p>
    <w:p w:rsidR="001A145D" w:rsidRDefault="001A145D" w:rsidP="006C35A0">
      <w:pPr>
        <w:ind w:left="2608" w:hanging="1304"/>
      </w:pPr>
    </w:p>
    <w:p w:rsidR="001230F6" w:rsidRDefault="00A54530" w:rsidP="001A145D">
      <w:pPr>
        <w:ind w:left="3912" w:hanging="1304"/>
      </w:pPr>
      <w:r>
        <w:t>Vaskin varapuheenjohtajaksi valit</w:t>
      </w:r>
      <w:r w:rsidR="003D14D6">
        <w:t>tiin yksimielisesti Kari Pohjola Paimiosta.</w:t>
      </w:r>
      <w:r>
        <w:t xml:space="preserve"> </w:t>
      </w:r>
    </w:p>
    <w:p w:rsidR="00051769" w:rsidRDefault="00051769" w:rsidP="00051769">
      <w:pPr>
        <w:ind w:left="1304"/>
      </w:pPr>
    </w:p>
    <w:p w:rsidR="00051769" w:rsidRDefault="00051769" w:rsidP="00051769">
      <w:pPr>
        <w:ind w:left="1304"/>
      </w:pPr>
    </w:p>
    <w:p w:rsidR="00051769" w:rsidRDefault="00051769" w:rsidP="00051769">
      <w:pPr>
        <w:pStyle w:val="Luettelokappale"/>
        <w:numPr>
          <w:ilvl w:val="0"/>
          <w:numId w:val="27"/>
        </w:numPr>
      </w:pPr>
      <w:r>
        <w:t>Kahden vaihtuvan jäsenen valinta työvaliokuntaan</w:t>
      </w:r>
    </w:p>
    <w:p w:rsidR="00051769" w:rsidRDefault="00051769" w:rsidP="00051769">
      <w:pPr>
        <w:ind w:left="2608" w:hanging="1304"/>
      </w:pPr>
    </w:p>
    <w:p w:rsidR="00051769" w:rsidRPr="00A45435" w:rsidRDefault="00051769" w:rsidP="00051769">
      <w:pPr>
        <w:pStyle w:val="NormaaliWWW"/>
        <w:ind w:left="1080"/>
        <w:rPr>
          <w:rFonts w:ascii="Lucida Sans Typewriter" w:hAnsi="Lucida Sans Typewriter"/>
          <w:color w:val="000000"/>
          <w:sz w:val="20"/>
          <w:szCs w:val="20"/>
        </w:rPr>
      </w:pPr>
    </w:p>
    <w:p w:rsidR="00051769" w:rsidRDefault="00051769" w:rsidP="00051769">
      <w:pPr>
        <w:spacing w:before="4"/>
        <w:ind w:left="2608"/>
      </w:pPr>
      <w:r w:rsidRPr="00E50C31">
        <w:t xml:space="preserve">Työvaliokuntaan kuuluu kolme pysyvää ja </w:t>
      </w:r>
      <w:r>
        <w:t>neljä</w:t>
      </w:r>
      <w:r w:rsidRPr="00E50C31">
        <w:t xml:space="preserve"> vaihtuvaa jäsentä. Vaihtuvat jäsenet valitaan kaksivuotiskaudeksi</w:t>
      </w:r>
      <w:r>
        <w:t xml:space="preserve"> niin, että joka toinen vuosi erovuorossa on kaksi jäsentä. Sama jäsen voi kuulua työvaliokuntaan enintään kaksi kaksivuotiskautta kerrallaan. </w:t>
      </w:r>
    </w:p>
    <w:p w:rsidR="00051769" w:rsidRDefault="00051769" w:rsidP="00051769">
      <w:pPr>
        <w:spacing w:before="4"/>
        <w:ind w:left="2608"/>
      </w:pPr>
    </w:p>
    <w:p w:rsidR="00051769" w:rsidRDefault="00051769" w:rsidP="00051769">
      <w:pPr>
        <w:ind w:left="2608"/>
      </w:pPr>
      <w:r>
        <w:t>Vaski-johtoryhmä on päättänyt 8.12.2011 kokouksessa, että jos työvali</w:t>
      </w:r>
      <w:r>
        <w:t>o</w:t>
      </w:r>
      <w:r>
        <w:t>kunnan jäsen on estynyt osallistumaan työvaliokunnan kokouksiin ene</w:t>
      </w:r>
      <w:r>
        <w:t>m</w:t>
      </w:r>
      <w:r>
        <w:t>män kuin yhden kokouksen ajan</w:t>
      </w:r>
      <w:r w:rsidRPr="00E87C85">
        <w:t>,</w:t>
      </w:r>
      <w:r w:rsidRPr="00E83DEF">
        <w:t xml:space="preserve"> tilalle tulee</w:t>
      </w:r>
      <w:r>
        <w:t xml:space="preserve"> seuraavaksi eniten ääniä sa</w:t>
      </w:r>
      <w:r>
        <w:t>a</w:t>
      </w:r>
      <w:r>
        <w:t xml:space="preserve">nut. </w:t>
      </w:r>
    </w:p>
    <w:p w:rsidR="00051769" w:rsidRDefault="00051769" w:rsidP="00051769">
      <w:pPr>
        <w:spacing w:before="4"/>
        <w:ind w:left="2608"/>
      </w:pPr>
    </w:p>
    <w:p w:rsidR="00051769" w:rsidRDefault="00051769" w:rsidP="00051769">
      <w:pPr>
        <w:spacing w:before="4"/>
        <w:ind w:left="2608"/>
      </w:pPr>
    </w:p>
    <w:p w:rsidR="00051769" w:rsidRDefault="00051769" w:rsidP="00051769">
      <w:pPr>
        <w:spacing w:before="4"/>
        <w:ind w:left="2608"/>
      </w:pPr>
      <w:r>
        <w:t>Tällä hetkellä työvaliokunnan kokoonpano on seuraa</w:t>
      </w:r>
      <w:r w:rsidR="001230F6">
        <w:t>va</w:t>
      </w:r>
      <w:r>
        <w:t>:</w:t>
      </w:r>
    </w:p>
    <w:p w:rsidR="001230F6" w:rsidRDefault="001230F6" w:rsidP="00051769">
      <w:pPr>
        <w:spacing w:before="4"/>
        <w:ind w:left="2608"/>
      </w:pPr>
    </w:p>
    <w:tbl>
      <w:tblPr>
        <w:tblStyle w:val="TaulukkoRuudukko"/>
        <w:tblW w:w="0" w:type="auto"/>
        <w:tblInd w:w="2608" w:type="dxa"/>
        <w:tblLook w:val="04A0" w:firstRow="1" w:lastRow="0" w:firstColumn="1" w:lastColumn="0" w:noHBand="0" w:noVBand="1"/>
      </w:tblPr>
      <w:tblGrid>
        <w:gridCol w:w="2543"/>
        <w:gridCol w:w="2687"/>
        <w:gridCol w:w="2413"/>
      </w:tblGrid>
      <w:tr w:rsidR="001230F6" w:rsidTr="001230F6">
        <w:tc>
          <w:tcPr>
            <w:tcW w:w="2543" w:type="dxa"/>
          </w:tcPr>
          <w:p w:rsidR="001230F6" w:rsidRDefault="001230F6" w:rsidP="00051769">
            <w:pPr>
              <w:spacing w:before="4"/>
            </w:pPr>
            <w:r>
              <w:t>Inkeri Näätsaari</w:t>
            </w:r>
          </w:p>
        </w:tc>
        <w:tc>
          <w:tcPr>
            <w:tcW w:w="2687" w:type="dxa"/>
          </w:tcPr>
          <w:p w:rsidR="001230F6" w:rsidRDefault="001230F6" w:rsidP="00051769">
            <w:pPr>
              <w:spacing w:before="4"/>
            </w:pPr>
            <w:r>
              <w:t>puheenjohtaja</w:t>
            </w:r>
          </w:p>
        </w:tc>
        <w:tc>
          <w:tcPr>
            <w:tcW w:w="2413" w:type="dxa"/>
          </w:tcPr>
          <w:p w:rsidR="001230F6" w:rsidRDefault="001230F6" w:rsidP="00051769">
            <w:pPr>
              <w:spacing w:before="4"/>
            </w:pPr>
            <w:r>
              <w:t>pysyvä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051769">
            <w:pPr>
              <w:spacing w:before="4"/>
            </w:pPr>
            <w:r>
              <w:t>Tiina Salo</w:t>
            </w:r>
          </w:p>
        </w:tc>
        <w:tc>
          <w:tcPr>
            <w:tcW w:w="2687" w:type="dxa"/>
          </w:tcPr>
          <w:p w:rsidR="001230F6" w:rsidRDefault="001230F6" w:rsidP="00051769">
            <w:pPr>
              <w:spacing w:before="4"/>
            </w:pPr>
            <w:r>
              <w:t>varapuheenjohtaja</w:t>
            </w:r>
          </w:p>
        </w:tc>
        <w:tc>
          <w:tcPr>
            <w:tcW w:w="2413" w:type="dxa"/>
          </w:tcPr>
          <w:p w:rsidR="001230F6" w:rsidRDefault="001230F6" w:rsidP="00051769">
            <w:pPr>
              <w:spacing w:before="4"/>
            </w:pPr>
            <w:r>
              <w:t>erovuorossa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051769">
            <w:pPr>
              <w:spacing w:before="4"/>
            </w:pPr>
            <w:r>
              <w:t>Päivi Inkinen</w:t>
            </w:r>
          </w:p>
        </w:tc>
        <w:tc>
          <w:tcPr>
            <w:tcW w:w="2687" w:type="dxa"/>
          </w:tcPr>
          <w:p w:rsidR="001230F6" w:rsidRDefault="001230F6" w:rsidP="00051769">
            <w:pPr>
              <w:spacing w:before="4"/>
            </w:pPr>
            <w:r>
              <w:t>jäsen</w:t>
            </w:r>
          </w:p>
        </w:tc>
        <w:tc>
          <w:tcPr>
            <w:tcW w:w="2413" w:type="dxa"/>
          </w:tcPr>
          <w:p w:rsidR="001230F6" w:rsidRDefault="001230F6" w:rsidP="00051769">
            <w:pPr>
              <w:spacing w:before="4"/>
            </w:pPr>
            <w:r>
              <w:t>erovuorossa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051769">
            <w:pPr>
              <w:spacing w:before="4"/>
            </w:pPr>
            <w:r>
              <w:t>Päivi Kettula</w:t>
            </w:r>
          </w:p>
        </w:tc>
        <w:tc>
          <w:tcPr>
            <w:tcW w:w="2687" w:type="dxa"/>
          </w:tcPr>
          <w:p w:rsidR="001230F6" w:rsidRDefault="001230F6" w:rsidP="00051769">
            <w:pPr>
              <w:spacing w:before="4"/>
            </w:pPr>
            <w:r>
              <w:t>jäsen</w:t>
            </w:r>
          </w:p>
        </w:tc>
        <w:tc>
          <w:tcPr>
            <w:tcW w:w="2413" w:type="dxa"/>
          </w:tcPr>
          <w:p w:rsidR="001230F6" w:rsidRDefault="001230F6" w:rsidP="00051769">
            <w:pPr>
              <w:spacing w:before="4"/>
            </w:pPr>
            <w:r>
              <w:t>2013–2014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051769">
            <w:pPr>
              <w:spacing w:before="4"/>
            </w:pPr>
            <w:r>
              <w:t>Marja-Liisa Mutka (Ma</w:t>
            </w:r>
            <w:r>
              <w:t>i</w:t>
            </w:r>
            <w:r>
              <w:t>ja Söderblomin tilalla)</w:t>
            </w:r>
          </w:p>
        </w:tc>
        <w:tc>
          <w:tcPr>
            <w:tcW w:w="2687" w:type="dxa"/>
          </w:tcPr>
          <w:p w:rsidR="001230F6" w:rsidRDefault="001230F6" w:rsidP="00051769">
            <w:pPr>
              <w:spacing w:before="4"/>
            </w:pPr>
            <w:r>
              <w:t>jäsen</w:t>
            </w:r>
          </w:p>
        </w:tc>
        <w:tc>
          <w:tcPr>
            <w:tcW w:w="2413" w:type="dxa"/>
          </w:tcPr>
          <w:p w:rsidR="001230F6" w:rsidRDefault="001230F6" w:rsidP="00051769">
            <w:pPr>
              <w:spacing w:before="4"/>
            </w:pPr>
            <w:r>
              <w:t>erovuorossa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A337B1">
            <w:pPr>
              <w:spacing w:before="4"/>
            </w:pPr>
            <w:r>
              <w:t>Kari Pohjola</w:t>
            </w:r>
          </w:p>
        </w:tc>
        <w:tc>
          <w:tcPr>
            <w:tcW w:w="2687" w:type="dxa"/>
          </w:tcPr>
          <w:p w:rsidR="001230F6" w:rsidRDefault="001230F6" w:rsidP="00A337B1">
            <w:pPr>
              <w:spacing w:before="4"/>
            </w:pPr>
            <w:r>
              <w:t>jäsen</w:t>
            </w:r>
          </w:p>
        </w:tc>
        <w:tc>
          <w:tcPr>
            <w:tcW w:w="2413" w:type="dxa"/>
          </w:tcPr>
          <w:p w:rsidR="001230F6" w:rsidRDefault="001230F6" w:rsidP="00A337B1">
            <w:pPr>
              <w:spacing w:before="4"/>
            </w:pPr>
            <w:r>
              <w:t>2013–2014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A337B1">
            <w:pPr>
              <w:spacing w:before="4"/>
            </w:pPr>
            <w:r>
              <w:t>Ulla-Maija Maunu</w:t>
            </w:r>
          </w:p>
        </w:tc>
        <w:tc>
          <w:tcPr>
            <w:tcW w:w="2687" w:type="dxa"/>
          </w:tcPr>
          <w:p w:rsidR="001230F6" w:rsidRDefault="001230F6" w:rsidP="00A337B1">
            <w:pPr>
              <w:spacing w:before="4"/>
            </w:pPr>
            <w:r>
              <w:t>esittelijä</w:t>
            </w:r>
          </w:p>
        </w:tc>
        <w:tc>
          <w:tcPr>
            <w:tcW w:w="2413" w:type="dxa"/>
          </w:tcPr>
          <w:p w:rsidR="001230F6" w:rsidRDefault="001230F6" w:rsidP="00A337B1">
            <w:pPr>
              <w:spacing w:before="4"/>
            </w:pPr>
            <w:r>
              <w:t>pysyvä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A337B1">
            <w:pPr>
              <w:spacing w:before="4"/>
            </w:pPr>
            <w:r>
              <w:t>Kaija Valikainen</w:t>
            </w:r>
          </w:p>
        </w:tc>
        <w:tc>
          <w:tcPr>
            <w:tcW w:w="2687" w:type="dxa"/>
          </w:tcPr>
          <w:p w:rsidR="001230F6" w:rsidRDefault="001230F6" w:rsidP="00A337B1">
            <w:pPr>
              <w:spacing w:before="4"/>
            </w:pPr>
            <w:r>
              <w:t>sihteeri</w:t>
            </w:r>
          </w:p>
        </w:tc>
        <w:tc>
          <w:tcPr>
            <w:tcW w:w="2413" w:type="dxa"/>
          </w:tcPr>
          <w:p w:rsidR="001230F6" w:rsidRDefault="001230F6" w:rsidP="00A337B1">
            <w:pPr>
              <w:spacing w:before="4"/>
            </w:pPr>
            <w:r>
              <w:t>pysyvä</w:t>
            </w:r>
          </w:p>
        </w:tc>
      </w:tr>
    </w:tbl>
    <w:p w:rsidR="001230F6" w:rsidRDefault="001230F6" w:rsidP="00051769">
      <w:pPr>
        <w:spacing w:before="4"/>
        <w:ind w:left="2608"/>
      </w:pPr>
    </w:p>
    <w:p w:rsidR="00051769" w:rsidRDefault="00051769" w:rsidP="00051769">
      <w:pPr>
        <w:spacing w:before="4"/>
        <w:ind w:left="2608"/>
      </w:pPr>
      <w:r>
        <w:t>Työvaliokunnan erovuorossa olevat jäsenet ovat Päivi Inkinen ja Marja-Liisa Mutka. Heidän tilalleen tulee valita uudet jäsenet. Kunkin kirjaston edustaja</w:t>
      </w:r>
      <w:r>
        <w:t>l</w:t>
      </w:r>
      <w:r>
        <w:t>la on kaksi ääntä työvaliokunnan edustajien valintaan</w:t>
      </w:r>
      <w:r w:rsidR="00241328">
        <w:t xml:space="preserve">. </w:t>
      </w:r>
      <w:r>
        <w:t>Valittavan on oltava kirjaston vakinaisessa virassa oleva</w:t>
      </w:r>
      <w:r w:rsidR="00627413" w:rsidRPr="00627413">
        <w:rPr>
          <w:color w:val="FF5F5D"/>
        </w:rPr>
        <w:t xml:space="preserve"> </w:t>
      </w:r>
      <w:r w:rsidR="00627413" w:rsidRPr="00627413">
        <w:t>kirjastopalveluista vastaava johtaja</w:t>
      </w:r>
      <w:r>
        <w:t xml:space="preserve"> tai johtajan viran väliaikainen haltija, jos viranhoitomääräys kestää toimikauden loppuun saakka. (tässä tapauksessa vuoden 2014 loppuun.)</w:t>
      </w:r>
    </w:p>
    <w:p w:rsidR="00051769" w:rsidRDefault="00051769" w:rsidP="00051769">
      <w:pPr>
        <w:pStyle w:val="NormaaliWWW"/>
        <w:ind w:left="2608"/>
        <w:rPr>
          <w:rFonts w:ascii="Arial" w:hAnsi="Arial" w:cs="Arial"/>
          <w:sz w:val="22"/>
          <w:szCs w:val="22"/>
        </w:rPr>
      </w:pPr>
      <w:r w:rsidRPr="00A45435">
        <w:rPr>
          <w:rFonts w:ascii="Arial" w:hAnsi="Arial" w:cs="Arial"/>
          <w:sz w:val="22"/>
          <w:szCs w:val="22"/>
        </w:rPr>
        <w:t> </w:t>
      </w:r>
    </w:p>
    <w:p w:rsidR="003D14D6" w:rsidRPr="00A45435" w:rsidRDefault="003D14D6" w:rsidP="00051769">
      <w:pPr>
        <w:pStyle w:val="NormaaliWWW"/>
        <w:ind w:left="2608"/>
        <w:rPr>
          <w:rFonts w:ascii="Arial" w:hAnsi="Arial" w:cs="Arial"/>
          <w:sz w:val="22"/>
          <w:szCs w:val="22"/>
        </w:rPr>
      </w:pPr>
    </w:p>
    <w:p w:rsidR="00051769" w:rsidRDefault="00051769" w:rsidP="00051769">
      <w:pPr>
        <w:pStyle w:val="NormaaliWWW"/>
        <w:ind w:left="2608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Ehdotus</w:t>
      </w:r>
      <w:r>
        <w:rPr>
          <w:rFonts w:ascii="Arial" w:hAnsi="Arial" w:cs="Arial"/>
          <w:sz w:val="22"/>
          <w:szCs w:val="22"/>
        </w:rPr>
        <w:tab/>
        <w:t>Valitaan työvaliokuntaan kaksi uutta jäsentä vuosiksi 2014–2015</w:t>
      </w:r>
      <w:r w:rsidR="00241328">
        <w:rPr>
          <w:rFonts w:ascii="Arial" w:hAnsi="Arial" w:cs="Arial"/>
          <w:sz w:val="22"/>
          <w:szCs w:val="22"/>
        </w:rPr>
        <w:t>. Jos var</w:t>
      </w:r>
      <w:r w:rsidR="00241328">
        <w:rPr>
          <w:rFonts w:ascii="Arial" w:hAnsi="Arial" w:cs="Arial"/>
          <w:sz w:val="22"/>
          <w:szCs w:val="22"/>
        </w:rPr>
        <w:t>a</w:t>
      </w:r>
      <w:r w:rsidR="00241328">
        <w:rPr>
          <w:rFonts w:ascii="Arial" w:hAnsi="Arial" w:cs="Arial"/>
          <w:sz w:val="22"/>
          <w:szCs w:val="22"/>
        </w:rPr>
        <w:t>puheenjohtaja-vaalissa valituksi on tullut työvaliokunnan jäsen, joka ei ole erovuorossa, valitaan myös hänen tilalleen uusi jäsen.</w:t>
      </w:r>
    </w:p>
    <w:p w:rsidR="00D75876" w:rsidRDefault="00D75876" w:rsidP="00051769">
      <w:pPr>
        <w:pStyle w:val="NormaaliWWW"/>
        <w:ind w:left="2608" w:hanging="1304"/>
        <w:rPr>
          <w:rFonts w:ascii="Arial" w:hAnsi="Arial" w:cs="Arial"/>
          <w:sz w:val="22"/>
          <w:szCs w:val="22"/>
        </w:rPr>
      </w:pPr>
    </w:p>
    <w:p w:rsidR="00D75876" w:rsidRDefault="00D75876" w:rsidP="00D75876">
      <w:pPr>
        <w:ind w:left="2608"/>
      </w:pPr>
      <w:r>
        <w:t xml:space="preserve">Sirpa Ikala-Suomalainen on valtuuttanut Päivi Inkisen ja Inkeri </w:t>
      </w:r>
      <w:proofErr w:type="spellStart"/>
      <w:r>
        <w:t>Näätsaari</w:t>
      </w:r>
      <w:proofErr w:type="spellEnd"/>
      <w:r>
        <w:t xml:space="preserve"> on valtuuttanut Ulla-Maija Maunun äänestämään puolestaan.</w:t>
      </w:r>
    </w:p>
    <w:p w:rsidR="00D75876" w:rsidRDefault="00D75876" w:rsidP="00051769">
      <w:pPr>
        <w:pStyle w:val="NormaaliWWW"/>
        <w:ind w:left="2608" w:hanging="1304"/>
        <w:rPr>
          <w:rFonts w:ascii="Arial" w:hAnsi="Arial" w:cs="Arial"/>
          <w:sz w:val="22"/>
          <w:szCs w:val="22"/>
        </w:rPr>
      </w:pPr>
    </w:p>
    <w:p w:rsidR="00051769" w:rsidRPr="00A45435" w:rsidRDefault="00051769" w:rsidP="00051769">
      <w:pPr>
        <w:pStyle w:val="NormaaliWWW"/>
        <w:ind w:left="1304"/>
        <w:rPr>
          <w:rFonts w:ascii="Arial" w:hAnsi="Arial" w:cs="Arial"/>
          <w:sz w:val="22"/>
          <w:szCs w:val="22"/>
        </w:rPr>
      </w:pPr>
    </w:p>
    <w:p w:rsidR="003D14D6" w:rsidRDefault="00051769" w:rsidP="003D14D6">
      <w:pPr>
        <w:ind w:left="1304"/>
      </w:pPr>
      <w:r>
        <w:t>Päätös</w:t>
      </w:r>
      <w:r>
        <w:tab/>
      </w:r>
      <w:r w:rsidR="003D14D6">
        <w:t>Seuraavat valtuutukset työvaliokunnan jäsenten valintaan</w:t>
      </w:r>
      <w:r w:rsidR="005C5B7D" w:rsidRPr="005C5B7D">
        <w:t xml:space="preserve"> </w:t>
      </w:r>
      <w:r w:rsidR="005C5B7D">
        <w:t>on toimitettu</w:t>
      </w:r>
      <w:r w:rsidR="003D14D6">
        <w:t>:</w:t>
      </w:r>
    </w:p>
    <w:p w:rsidR="003D14D6" w:rsidRDefault="003D14D6" w:rsidP="003D14D6">
      <w:pPr>
        <w:pStyle w:val="Luettelokappale"/>
        <w:numPr>
          <w:ilvl w:val="0"/>
          <w:numId w:val="37"/>
        </w:numPr>
      </w:pPr>
      <w:r>
        <w:t>Sirpa Ikala-Suomalainen valtuuttaa Päivi Inkisen käyttämään ääne</w:t>
      </w:r>
      <w:r>
        <w:t>s</w:t>
      </w:r>
      <w:r>
        <w:t xml:space="preserve">tyksessä Vehmaan edustajan ääntä. </w:t>
      </w:r>
    </w:p>
    <w:p w:rsidR="003D14D6" w:rsidRDefault="003D14D6" w:rsidP="003D14D6">
      <w:pPr>
        <w:pStyle w:val="Luettelokappale"/>
        <w:numPr>
          <w:ilvl w:val="0"/>
          <w:numId w:val="37"/>
        </w:numPr>
      </w:pPr>
      <w:r>
        <w:t xml:space="preserve">Inkeri </w:t>
      </w:r>
      <w:proofErr w:type="spellStart"/>
      <w:r>
        <w:t>Näätsaari</w:t>
      </w:r>
      <w:proofErr w:type="spellEnd"/>
      <w:r>
        <w:t xml:space="preserve"> valtuuttaa Ulla-Maija Maunun käyttämään äänesty</w:t>
      </w:r>
      <w:r>
        <w:t>k</w:t>
      </w:r>
      <w:r>
        <w:t xml:space="preserve">sessä Turun edustajan ääntä. </w:t>
      </w:r>
    </w:p>
    <w:p w:rsidR="003D14D6" w:rsidRDefault="003D14D6" w:rsidP="003D14D6">
      <w:pPr>
        <w:ind w:left="2608"/>
      </w:pPr>
    </w:p>
    <w:p w:rsidR="00051769" w:rsidRDefault="00D75876" w:rsidP="003D14D6">
      <w:pPr>
        <w:ind w:left="2608"/>
      </w:pPr>
      <w:r>
        <w:t xml:space="preserve">Työvaliokunnan jäseniksi </w:t>
      </w:r>
      <w:r w:rsidR="003D14D6">
        <w:t xml:space="preserve">vuosiksi 2014–2015 </w:t>
      </w:r>
      <w:r>
        <w:t xml:space="preserve">valittiin </w:t>
      </w:r>
      <w:r w:rsidR="003D14D6">
        <w:t xml:space="preserve">yksimielisesti </w:t>
      </w:r>
      <w:r>
        <w:t>Ritva Nurminoro</w:t>
      </w:r>
      <w:r w:rsidR="003D14D6">
        <w:t xml:space="preserve"> Kaarinasta</w:t>
      </w:r>
      <w:r>
        <w:t xml:space="preserve"> ja Tiina </w:t>
      </w:r>
      <w:proofErr w:type="spellStart"/>
      <w:r>
        <w:t>Viik</w:t>
      </w:r>
      <w:proofErr w:type="spellEnd"/>
      <w:r w:rsidR="003D14D6">
        <w:t xml:space="preserve"> Uudestakaupungista</w:t>
      </w:r>
      <w:r>
        <w:t>. Marja-Liisa Mutka</w:t>
      </w:r>
      <w:r w:rsidR="003D14D6">
        <w:t xml:space="preserve"> Laitilasta</w:t>
      </w:r>
      <w:r>
        <w:t xml:space="preserve"> valittiin Kari Pohjolan tilalle vuodeksi 201</w:t>
      </w:r>
      <w:r w:rsidR="003D14D6">
        <w:t>4</w:t>
      </w:r>
      <w:r>
        <w:t xml:space="preserve">. Tarja Tuomi </w:t>
      </w:r>
      <w:r w:rsidR="003D14D6">
        <w:t>Naantali</w:t>
      </w:r>
      <w:r w:rsidR="003D14D6">
        <w:t>s</w:t>
      </w:r>
      <w:r w:rsidR="003D14D6">
        <w:t xml:space="preserve">ta valittiin työvaliokunnan ensimmäiseksi varajäseneksi </w:t>
      </w:r>
      <w:r>
        <w:t>ja Milla-Riitta Kur</w:t>
      </w:r>
      <w:r>
        <w:t>o</w:t>
      </w:r>
      <w:r>
        <w:t>nen</w:t>
      </w:r>
      <w:r w:rsidR="003D14D6">
        <w:t xml:space="preserve"> </w:t>
      </w:r>
      <w:r w:rsidR="00943C8E">
        <w:t>Kustavista</w:t>
      </w:r>
      <w:r w:rsidR="003D14D6">
        <w:t xml:space="preserve"> </w:t>
      </w:r>
      <w:r>
        <w:t xml:space="preserve">valittiin </w:t>
      </w:r>
      <w:r w:rsidR="003D14D6">
        <w:t xml:space="preserve">toiseksi </w:t>
      </w:r>
      <w:r>
        <w:t>varajäsen</w:t>
      </w:r>
      <w:r w:rsidR="005C5B7D">
        <w:t>e</w:t>
      </w:r>
      <w:r>
        <w:t xml:space="preserve">ksi vuodeksi 2014. </w:t>
      </w:r>
    </w:p>
    <w:p w:rsidR="00537B9D" w:rsidRDefault="00537B9D" w:rsidP="003D14D6">
      <w:pPr>
        <w:ind w:left="2608"/>
      </w:pPr>
    </w:p>
    <w:p w:rsidR="00537B9D" w:rsidRDefault="00537B9D" w:rsidP="003D14D6">
      <w:pPr>
        <w:ind w:left="2608"/>
      </w:pPr>
    </w:p>
    <w:p w:rsidR="00537B9D" w:rsidRDefault="00537B9D" w:rsidP="003D14D6">
      <w:pPr>
        <w:ind w:left="2608"/>
      </w:pPr>
    </w:p>
    <w:p w:rsidR="00537B9D" w:rsidRDefault="00537B9D" w:rsidP="00537B9D">
      <w:pPr>
        <w:pStyle w:val="Luettelokappale"/>
        <w:numPr>
          <w:ilvl w:val="0"/>
          <w:numId w:val="27"/>
        </w:numPr>
      </w:pPr>
      <w:r>
        <w:t>Kuvailun keskittäminen Vaski-kirjastoissa</w:t>
      </w:r>
    </w:p>
    <w:p w:rsidR="00537B9D" w:rsidRDefault="00537B9D" w:rsidP="00537B9D">
      <w:pPr>
        <w:ind w:left="720"/>
      </w:pPr>
    </w:p>
    <w:p w:rsidR="005F37DF" w:rsidRDefault="005F37DF" w:rsidP="00537B9D">
      <w:pPr>
        <w:ind w:left="720"/>
      </w:pPr>
    </w:p>
    <w:p w:rsidR="00537B9D" w:rsidRDefault="00537B9D" w:rsidP="00537B9D">
      <w:pPr>
        <w:ind w:left="2608"/>
      </w:pPr>
      <w:r w:rsidRPr="00884EC0">
        <w:t xml:space="preserve">Vaskin kuvailutyöryhmä sai johtoryhmältä tehtäväkseen </w:t>
      </w:r>
      <w:r>
        <w:t>(Vaski-johtoryhmä 3.6.2013 §) valmistella</w:t>
      </w:r>
      <w:r w:rsidRPr="00884EC0">
        <w:t xml:space="preserve"> esitystä </w:t>
      </w:r>
      <w:r>
        <w:t>kuvailuun käytettävästä työajasta ja kuvailun organisoinnista jatkossa.</w:t>
      </w:r>
    </w:p>
    <w:p w:rsidR="00537B9D" w:rsidRDefault="00537B9D" w:rsidP="00537B9D">
      <w:pPr>
        <w:ind w:left="2608"/>
      </w:pPr>
    </w:p>
    <w:p w:rsidR="00537B9D" w:rsidRDefault="00537B9D" w:rsidP="00537B9D">
      <w:pPr>
        <w:ind w:left="2608"/>
      </w:pPr>
      <w:r>
        <w:t>Liite: Kuvailun keskittäminen</w:t>
      </w:r>
    </w:p>
    <w:p w:rsidR="00537B9D" w:rsidRDefault="00537B9D" w:rsidP="00537B9D">
      <w:pPr>
        <w:ind w:left="2608"/>
      </w:pPr>
    </w:p>
    <w:p w:rsidR="00537B9D" w:rsidRDefault="00537B9D" w:rsidP="00537B9D">
      <w:pPr>
        <w:ind w:left="2608"/>
      </w:pPr>
    </w:p>
    <w:p w:rsidR="00537B9D" w:rsidRDefault="00537B9D" w:rsidP="00537B9D">
      <w:pPr>
        <w:ind w:left="2608" w:hanging="1304"/>
      </w:pPr>
      <w:r>
        <w:t>Ehdotus</w:t>
      </w:r>
      <w:r>
        <w:tab/>
      </w:r>
      <w:r w:rsidRPr="008E76DA">
        <w:t xml:space="preserve">Kuullaan Anna Viitasen </w:t>
      </w:r>
      <w:r>
        <w:t xml:space="preserve">esittely ja päätetään kuvailun keskittämisestä </w:t>
      </w:r>
      <w:r w:rsidR="0052246F">
        <w:t>niin</w:t>
      </w:r>
      <w:r>
        <w:t>, että p</w:t>
      </w:r>
      <w:r w:rsidRPr="008E76DA">
        <w:t>idetään lähtökohtana sitä, paljonko kirjastoon tulee aineistoa</w:t>
      </w:r>
      <w:r>
        <w:t>,</w:t>
      </w:r>
      <w:r w:rsidRPr="008E76DA">
        <w:t xml:space="preserve"> jota ei tule muualle. Vain yli 50 nimekkeen kirjastoissa tehdään kuvailua. Kuvailua </w:t>
      </w:r>
      <w:r>
        <w:t xml:space="preserve">tehdään seuraavissa </w:t>
      </w:r>
      <w:r w:rsidRPr="008E76DA">
        <w:t>kirjastoissa:</w:t>
      </w:r>
    </w:p>
    <w:p w:rsidR="00537B9D" w:rsidRDefault="00537B9D" w:rsidP="00537B9D">
      <w:pPr>
        <w:ind w:left="2608" w:hanging="1304"/>
      </w:pPr>
    </w:p>
    <w:p w:rsidR="00537B9D" w:rsidRDefault="00537B9D" w:rsidP="00537B9D">
      <w:pPr>
        <w:pStyle w:val="Luettelokappale"/>
        <w:widowControl/>
        <w:numPr>
          <w:ilvl w:val="0"/>
          <w:numId w:val="34"/>
        </w:numPr>
        <w:contextualSpacing/>
      </w:pPr>
      <w:r>
        <w:t>Kaarina</w:t>
      </w:r>
    </w:p>
    <w:p w:rsidR="00537B9D" w:rsidRDefault="00537B9D" w:rsidP="00537B9D">
      <w:pPr>
        <w:pStyle w:val="Luettelokappale"/>
        <w:widowControl/>
        <w:numPr>
          <w:ilvl w:val="0"/>
          <w:numId w:val="34"/>
        </w:numPr>
        <w:contextualSpacing/>
      </w:pPr>
      <w:r>
        <w:t>Laitila</w:t>
      </w:r>
    </w:p>
    <w:p w:rsidR="00537B9D" w:rsidRDefault="00537B9D" w:rsidP="00537B9D">
      <w:pPr>
        <w:pStyle w:val="Luettelokappale"/>
        <w:widowControl/>
        <w:numPr>
          <w:ilvl w:val="0"/>
          <w:numId w:val="34"/>
        </w:numPr>
        <w:contextualSpacing/>
      </w:pPr>
      <w:r>
        <w:t>Lieto</w:t>
      </w:r>
    </w:p>
    <w:p w:rsidR="00537B9D" w:rsidRDefault="00537B9D" w:rsidP="00537B9D">
      <w:pPr>
        <w:pStyle w:val="Luettelokappale"/>
        <w:widowControl/>
        <w:numPr>
          <w:ilvl w:val="0"/>
          <w:numId w:val="34"/>
        </w:numPr>
        <w:contextualSpacing/>
      </w:pPr>
      <w:r>
        <w:t>Masku</w:t>
      </w:r>
    </w:p>
    <w:p w:rsidR="00537B9D" w:rsidRDefault="00537B9D" w:rsidP="00537B9D">
      <w:pPr>
        <w:pStyle w:val="Luettelokappale"/>
        <w:widowControl/>
        <w:numPr>
          <w:ilvl w:val="0"/>
          <w:numId w:val="34"/>
        </w:numPr>
        <w:contextualSpacing/>
      </w:pPr>
      <w:r>
        <w:t>Naantali</w:t>
      </w:r>
    </w:p>
    <w:p w:rsidR="00537B9D" w:rsidRDefault="00537B9D" w:rsidP="00537B9D">
      <w:pPr>
        <w:pStyle w:val="Luettelokappale"/>
        <w:widowControl/>
        <w:numPr>
          <w:ilvl w:val="0"/>
          <w:numId w:val="34"/>
        </w:numPr>
        <w:contextualSpacing/>
      </w:pPr>
      <w:r>
        <w:t>Paimio</w:t>
      </w:r>
    </w:p>
    <w:p w:rsidR="00537B9D" w:rsidRDefault="00537B9D" w:rsidP="00537B9D">
      <w:pPr>
        <w:pStyle w:val="Luettelokappale"/>
        <w:widowControl/>
        <w:numPr>
          <w:ilvl w:val="0"/>
          <w:numId w:val="34"/>
        </w:numPr>
        <w:contextualSpacing/>
      </w:pPr>
      <w:r>
        <w:t>Raisio</w:t>
      </w:r>
    </w:p>
    <w:p w:rsidR="00537B9D" w:rsidRDefault="00537B9D" w:rsidP="00537B9D">
      <w:pPr>
        <w:pStyle w:val="Luettelokappale"/>
        <w:widowControl/>
        <w:numPr>
          <w:ilvl w:val="0"/>
          <w:numId w:val="34"/>
        </w:numPr>
        <w:contextualSpacing/>
      </w:pPr>
      <w:r>
        <w:t>Rusko</w:t>
      </w:r>
    </w:p>
    <w:p w:rsidR="00537B9D" w:rsidRDefault="00537B9D" w:rsidP="00537B9D">
      <w:pPr>
        <w:pStyle w:val="Luettelokappale"/>
        <w:widowControl/>
        <w:numPr>
          <w:ilvl w:val="0"/>
          <w:numId w:val="34"/>
        </w:numPr>
        <w:contextualSpacing/>
      </w:pPr>
      <w:r>
        <w:t>Turku</w:t>
      </w:r>
    </w:p>
    <w:p w:rsidR="00537B9D" w:rsidRDefault="00537B9D" w:rsidP="00537B9D">
      <w:pPr>
        <w:pStyle w:val="Luettelokappale"/>
        <w:widowControl/>
        <w:numPr>
          <w:ilvl w:val="0"/>
          <w:numId w:val="34"/>
        </w:numPr>
        <w:contextualSpacing/>
      </w:pPr>
      <w:r>
        <w:t>Uusikaupunki</w:t>
      </w:r>
    </w:p>
    <w:p w:rsidR="00537B9D" w:rsidRDefault="00537B9D" w:rsidP="00537B9D">
      <w:pPr>
        <w:ind w:left="2608" w:hanging="2608"/>
      </w:pPr>
    </w:p>
    <w:p w:rsidR="00537B9D" w:rsidRDefault="00537B9D" w:rsidP="00537B9D">
      <w:pPr>
        <w:ind w:left="1304" w:firstLine="1304"/>
      </w:pPr>
      <w:r>
        <w:t xml:space="preserve">Huomioidaan samalla erityisalojen osaaminen.  </w:t>
      </w:r>
    </w:p>
    <w:p w:rsidR="00537B9D" w:rsidRDefault="00537B9D" w:rsidP="00537B9D">
      <w:pPr>
        <w:tabs>
          <w:tab w:val="left" w:pos="4483"/>
        </w:tabs>
      </w:pPr>
      <w:r>
        <w:tab/>
      </w:r>
    </w:p>
    <w:p w:rsidR="00537B9D" w:rsidRDefault="00537B9D" w:rsidP="00537B9D">
      <w:pPr>
        <w:ind w:left="2608" w:hanging="1304"/>
      </w:pPr>
    </w:p>
    <w:p w:rsidR="00537B9D" w:rsidRPr="008E76DA" w:rsidRDefault="00537B9D" w:rsidP="00537B9D">
      <w:pPr>
        <w:ind w:left="2608" w:hanging="1304"/>
      </w:pPr>
      <w:r w:rsidRPr="008E76DA">
        <w:t>Päätös</w:t>
      </w:r>
      <w:r w:rsidRPr="008E76DA">
        <w:tab/>
      </w:r>
      <w:r>
        <w:t>Päätettiin keskittää primaariluettelointi ehdotettujen kirjastojen lisäksi M</w:t>
      </w:r>
      <w:r>
        <w:t>y</w:t>
      </w:r>
      <w:r>
        <w:t>nämä</w:t>
      </w:r>
      <w:r w:rsidR="00DA14F3">
        <w:t>keen ja</w:t>
      </w:r>
      <w:r>
        <w:t xml:space="preserve"> Nousiaisi</w:t>
      </w:r>
      <w:r w:rsidR="00DA14F3">
        <w:t>in</w:t>
      </w:r>
      <w:r>
        <w:t xml:space="preserve">. </w:t>
      </w:r>
      <w:r w:rsidR="00DA14F3">
        <w:t>Annettiin k</w:t>
      </w:r>
      <w:r>
        <w:t>uvailuryhmä</w:t>
      </w:r>
      <w:r w:rsidR="00DA14F3">
        <w:t xml:space="preserve">lle tehtäväksi </w:t>
      </w:r>
      <w:r>
        <w:t xml:space="preserve">kehittää </w:t>
      </w:r>
      <w:r w:rsidR="00DA14F3">
        <w:t>to</w:t>
      </w:r>
      <w:r w:rsidR="00DA14F3">
        <w:t>i</w:t>
      </w:r>
      <w:r w:rsidR="00DA14F3">
        <w:lastRenderedPageBreak/>
        <w:t>minta</w:t>
      </w:r>
      <w:r>
        <w:t>malli</w:t>
      </w:r>
      <w:r w:rsidR="00DA14F3">
        <w:t xml:space="preserve"> kirjastoille, jotka eivät jatkossa enää tee</w:t>
      </w:r>
      <w:r w:rsidR="00467B0A">
        <w:t>luettelointia</w:t>
      </w:r>
      <w:r w:rsidR="00DA14F3">
        <w:t xml:space="preserve">. </w:t>
      </w:r>
      <w:r>
        <w:t>Kuvailun keskittämistä tarkastellaan</w:t>
      </w:r>
      <w:r w:rsidR="008A1F6A">
        <w:t xml:space="preserve"> johtoryhmässä </w:t>
      </w:r>
      <w:r>
        <w:t xml:space="preserve">vuosittain. </w:t>
      </w:r>
    </w:p>
    <w:p w:rsidR="00537B9D" w:rsidRDefault="00537B9D" w:rsidP="008A1F6A"/>
    <w:p w:rsidR="008A1F6A" w:rsidRDefault="008A1F6A" w:rsidP="008A1F6A"/>
    <w:p w:rsidR="005F37DF" w:rsidRDefault="005F37DF" w:rsidP="008A1F6A"/>
    <w:p w:rsidR="008A1F6A" w:rsidRDefault="008A1F6A" w:rsidP="008A1F6A">
      <w:pPr>
        <w:pStyle w:val="Luettelokappale"/>
        <w:numPr>
          <w:ilvl w:val="0"/>
          <w:numId w:val="27"/>
        </w:numPr>
      </w:pPr>
      <w:r>
        <w:t>Vaskin työryhmät</w:t>
      </w:r>
    </w:p>
    <w:p w:rsidR="008A1F6A" w:rsidRDefault="008A1F6A" w:rsidP="008A1F6A">
      <w:pPr>
        <w:pStyle w:val="Luettelokappale"/>
        <w:ind w:left="720"/>
      </w:pPr>
    </w:p>
    <w:p w:rsidR="005F37DF" w:rsidRDefault="005F37DF" w:rsidP="008A1F6A">
      <w:pPr>
        <w:pStyle w:val="Luettelokappale"/>
        <w:ind w:left="720"/>
      </w:pPr>
    </w:p>
    <w:p w:rsidR="008A1F6A" w:rsidRDefault="008A1F6A" w:rsidP="008A1F6A">
      <w:pPr>
        <w:ind w:left="2608"/>
        <w:rPr>
          <w:color w:val="FF0000"/>
        </w:rPr>
      </w:pPr>
      <w:r>
        <w:t>Ulla-Maija ja työryhmänvetäjät ovat kokoontuneet 12.9.</w:t>
      </w:r>
      <w:r w:rsidRPr="00315275">
        <w:t>2013</w:t>
      </w:r>
      <w:r>
        <w:t>. Ehdotus ty</w:t>
      </w:r>
      <w:r>
        <w:t>ö</w:t>
      </w:r>
      <w:r>
        <w:t>ryhmiksi on</w:t>
      </w:r>
      <w:r w:rsidRPr="00315275">
        <w:t xml:space="preserve"> valmistel</w:t>
      </w:r>
      <w:r>
        <w:t xml:space="preserve">tu </w:t>
      </w:r>
      <w:r w:rsidRPr="00315275">
        <w:t>vuodelle 2014</w:t>
      </w:r>
      <w:r>
        <w:t xml:space="preserve"> </w:t>
      </w:r>
      <w:r w:rsidRPr="00A337B1">
        <w:t>liitteen mukaan.</w:t>
      </w:r>
    </w:p>
    <w:p w:rsidR="008A1F6A" w:rsidRDefault="008A1F6A" w:rsidP="008A1F6A"/>
    <w:p w:rsidR="008A1F6A" w:rsidRDefault="008A1F6A" w:rsidP="008A1F6A">
      <w:pPr>
        <w:ind w:left="2608"/>
      </w:pPr>
    </w:p>
    <w:p w:rsidR="008A1F6A" w:rsidRDefault="008A1F6A" w:rsidP="008A1F6A">
      <w:pPr>
        <w:numPr>
          <w:ilvl w:val="0"/>
          <w:numId w:val="26"/>
        </w:numPr>
      </w:pPr>
      <w:r>
        <w:t>Vaskissa toimivat vuonna 2014 seuraavat työryhmät</w:t>
      </w:r>
    </w:p>
    <w:p w:rsidR="008A1F6A" w:rsidRDefault="008A1F6A" w:rsidP="008A1F6A">
      <w:pPr>
        <w:ind w:left="2608" w:hanging="1304"/>
      </w:pPr>
    </w:p>
    <w:p w:rsidR="008A1F6A" w:rsidRDefault="008A1F6A" w:rsidP="008A1F6A">
      <w:pPr>
        <w:ind w:left="4632" w:hanging="1304"/>
      </w:pPr>
      <w:r>
        <w:t>Työryhmä</w:t>
      </w:r>
      <w:r>
        <w:tab/>
      </w:r>
      <w:r>
        <w:tab/>
      </w:r>
      <w:r>
        <w:tab/>
      </w:r>
      <w:r>
        <w:tab/>
      </w:r>
      <w:proofErr w:type="spellStart"/>
      <w:r>
        <w:t>htv</w:t>
      </w:r>
      <w:proofErr w:type="spellEnd"/>
    </w:p>
    <w:p w:rsidR="008A1F6A" w:rsidRDefault="008A1F6A" w:rsidP="008A1F6A">
      <w:pPr>
        <w:ind w:left="4632" w:hanging="1304"/>
      </w:pPr>
      <w:r>
        <w:t>Järjestelmän pääkäyttäjät</w:t>
      </w:r>
      <w:r>
        <w:tab/>
      </w:r>
      <w:r>
        <w:tab/>
        <w:t>1,1</w:t>
      </w:r>
    </w:p>
    <w:p w:rsidR="008A1F6A" w:rsidRDefault="008A1F6A" w:rsidP="008A1F6A">
      <w:pPr>
        <w:ind w:left="4632" w:hanging="1304"/>
      </w:pPr>
      <w:r>
        <w:t>Kuvailu</w:t>
      </w:r>
      <w:r>
        <w:tab/>
      </w:r>
      <w:r>
        <w:tab/>
      </w:r>
      <w:r>
        <w:tab/>
      </w:r>
      <w:r>
        <w:tab/>
        <w:t>0,95</w:t>
      </w:r>
    </w:p>
    <w:p w:rsidR="008A1F6A" w:rsidRDefault="008A1F6A" w:rsidP="008A1F6A">
      <w:pPr>
        <w:ind w:left="4632" w:hanging="1304"/>
      </w:pPr>
      <w:r>
        <w:t>Kokoelmat</w:t>
      </w:r>
      <w:r>
        <w:tab/>
      </w:r>
      <w:r>
        <w:tab/>
      </w:r>
      <w:r>
        <w:tab/>
      </w:r>
      <w:r>
        <w:tab/>
        <w:t>0,5</w:t>
      </w:r>
    </w:p>
    <w:p w:rsidR="008A1F6A" w:rsidRDefault="008A1F6A" w:rsidP="008A1F6A">
      <w:pPr>
        <w:ind w:left="4632" w:hanging="1304"/>
      </w:pPr>
      <w:r>
        <w:t>Lasten ja nuorten Vaski</w:t>
      </w:r>
      <w:r>
        <w:tab/>
      </w:r>
      <w:r>
        <w:tab/>
        <w:t>0,3</w:t>
      </w:r>
    </w:p>
    <w:p w:rsidR="008A1F6A" w:rsidRDefault="008A1F6A" w:rsidP="008A1F6A">
      <w:pPr>
        <w:ind w:left="4632" w:hanging="1304"/>
      </w:pPr>
      <w:r>
        <w:t xml:space="preserve">Viestintä sis. verkkoviestinnän </w:t>
      </w:r>
      <w:r>
        <w:tab/>
      </w:r>
      <w:r>
        <w:tab/>
        <w:t>0,3</w:t>
      </w:r>
    </w:p>
    <w:p w:rsidR="008A1F6A" w:rsidRDefault="008A1F6A" w:rsidP="008A1F6A">
      <w:pPr>
        <w:ind w:left="4632" w:hanging="1304"/>
      </w:pPr>
      <w:r>
        <w:t>Kuljetusten koordinointi</w:t>
      </w:r>
      <w:r>
        <w:tab/>
      </w:r>
      <w:r>
        <w:tab/>
        <w:t>0,1</w:t>
      </w:r>
    </w:p>
    <w:p w:rsidR="008A1F6A" w:rsidRDefault="008A1F6A" w:rsidP="008A1F6A"/>
    <w:p w:rsidR="008A1F6A" w:rsidRDefault="008A1F6A" w:rsidP="008A1F6A"/>
    <w:p w:rsidR="008A1F6A" w:rsidRDefault="008A1F6A" w:rsidP="008A1F6A">
      <w:pPr>
        <w:ind w:left="2608"/>
      </w:pPr>
      <w:r>
        <w:t>Liite: Vaskin työryhmät 2014</w:t>
      </w:r>
    </w:p>
    <w:p w:rsidR="008A1F6A" w:rsidRDefault="008A1F6A" w:rsidP="008A1F6A">
      <w:pPr>
        <w:ind w:left="1304"/>
      </w:pPr>
    </w:p>
    <w:p w:rsidR="008A1F6A" w:rsidRDefault="008A1F6A" w:rsidP="008A1F6A">
      <w:pPr>
        <w:ind w:left="2608"/>
      </w:pPr>
    </w:p>
    <w:p w:rsidR="008A1F6A" w:rsidRDefault="008A1F6A" w:rsidP="008A1F6A">
      <w:pPr>
        <w:ind w:left="2608" w:hanging="1304"/>
      </w:pPr>
      <w:r w:rsidRPr="001F3D6E">
        <w:t>Ehdotus</w:t>
      </w:r>
      <w:r w:rsidRPr="001F3D6E">
        <w:tab/>
      </w:r>
      <w:r>
        <w:t>Päätetään työryhmät, niiden jäsenet ja uusien jäsenten valintaperiaatteet seuraavasti:</w:t>
      </w:r>
    </w:p>
    <w:p w:rsidR="008A1F6A" w:rsidRDefault="008A1F6A" w:rsidP="008A1F6A">
      <w:pPr>
        <w:ind w:left="2608" w:hanging="1304"/>
      </w:pPr>
    </w:p>
    <w:p w:rsidR="008A1F6A" w:rsidRDefault="008A1F6A" w:rsidP="008A1F6A">
      <w:pPr>
        <w:numPr>
          <w:ilvl w:val="0"/>
          <w:numId w:val="26"/>
        </w:numPr>
      </w:pPr>
      <w:r>
        <w:t>Vuonna 2013 toimivista työryhmistä lainauspalveluryhmä lakkaut</w:t>
      </w:r>
      <w:r>
        <w:t>e</w:t>
      </w:r>
      <w:r>
        <w:t>taan. Kuljetuspalvelujen koordinoijan tehtävää jatketaan.</w:t>
      </w:r>
    </w:p>
    <w:p w:rsidR="008A1F6A" w:rsidRDefault="008A1F6A" w:rsidP="008A1F6A">
      <w:pPr>
        <w:ind w:left="2608"/>
      </w:pPr>
    </w:p>
    <w:p w:rsidR="008A1F6A" w:rsidRPr="00523851" w:rsidRDefault="008A1F6A" w:rsidP="008A1F6A">
      <w:pPr>
        <w:numPr>
          <w:ilvl w:val="0"/>
          <w:numId w:val="26"/>
        </w:numPr>
        <w:rPr>
          <w:color w:val="FF0000"/>
        </w:rPr>
      </w:pPr>
      <w:r>
        <w:t>Ehdotetaan maakunnan muille kirjastoille Lasten ja nuorten Vaski – ryhmän laajentamista maakuntatasoiseksi kuitenkin siten, että vetäjä on Vaski-kirjastoista. Ryhmän työajasta koituvat kustannukset ma</w:t>
      </w:r>
      <w:r>
        <w:t>k</w:t>
      </w:r>
      <w:r>
        <w:t>setaan maakuntakirjastotoiminnan rahoista.</w:t>
      </w:r>
    </w:p>
    <w:p w:rsidR="008A1F6A" w:rsidRDefault="008A1F6A" w:rsidP="008A1F6A">
      <w:pPr>
        <w:ind w:left="2608"/>
      </w:pPr>
    </w:p>
    <w:p w:rsidR="008A1F6A" w:rsidRDefault="008A1F6A" w:rsidP="008A1F6A">
      <w:pPr>
        <w:numPr>
          <w:ilvl w:val="0"/>
          <w:numId w:val="26"/>
        </w:numPr>
      </w:pPr>
      <w:r>
        <w:t xml:space="preserve">Työryhmien työskentelyssä varaudutaan yhteensä noin kolmeen henkilötyövuoteen ja noin </w:t>
      </w:r>
      <w:r w:rsidRPr="00315275">
        <w:t>1</w:t>
      </w:r>
      <w:r>
        <w:t>3</w:t>
      </w:r>
      <w:r w:rsidRPr="00315275">
        <w:t>0.000</w:t>
      </w:r>
      <w:r>
        <w:t xml:space="preserve"> euron kustannuksiin vuonna 2014</w:t>
      </w:r>
    </w:p>
    <w:p w:rsidR="008A1F6A" w:rsidRDefault="008A1F6A" w:rsidP="008A1F6A">
      <w:pPr>
        <w:pStyle w:val="Luettelokappale"/>
      </w:pPr>
    </w:p>
    <w:p w:rsidR="008A1F6A" w:rsidRDefault="008A1F6A" w:rsidP="008A1F6A">
      <w:pPr>
        <w:numPr>
          <w:ilvl w:val="0"/>
          <w:numId w:val="26"/>
        </w:numPr>
      </w:pPr>
      <w:r>
        <w:t xml:space="preserve">Päätetään tarvittavien uusien jäsenten valinnasta työryhmiin. </w:t>
      </w:r>
    </w:p>
    <w:p w:rsidR="008A1F6A" w:rsidRDefault="008A1F6A" w:rsidP="008A1F6A">
      <w:pPr>
        <w:ind w:left="2608" w:hanging="1304"/>
      </w:pPr>
    </w:p>
    <w:p w:rsidR="008A1F6A" w:rsidRDefault="008A1F6A" w:rsidP="008A1F6A">
      <w:pPr>
        <w:ind w:left="2608" w:hanging="1304"/>
      </w:pPr>
    </w:p>
    <w:p w:rsidR="008A1F6A" w:rsidRDefault="008A1F6A" w:rsidP="008A1F6A">
      <w:pPr>
        <w:ind w:left="2608"/>
      </w:pPr>
      <w:r>
        <w:t>Uudet jäsenet vaihtuvien tilalle valitaan 10.12.2013 johtoryhmän kokou</w:t>
      </w:r>
      <w:r>
        <w:t>k</w:t>
      </w:r>
      <w:r>
        <w:t>sessa.  Kustannusten yksityiskohtainen jako käsitellään johtoryhmän ta</w:t>
      </w:r>
      <w:r>
        <w:t>m</w:t>
      </w:r>
      <w:r>
        <w:t>mikuun kokouksessa.</w:t>
      </w:r>
    </w:p>
    <w:p w:rsidR="008A1F6A" w:rsidRDefault="008A1F6A" w:rsidP="008A1F6A">
      <w:r>
        <w:t xml:space="preserve">  </w:t>
      </w:r>
    </w:p>
    <w:p w:rsidR="008A1F6A" w:rsidRPr="001F3D6E" w:rsidRDefault="008A1F6A" w:rsidP="008A1F6A">
      <w:pPr>
        <w:ind w:left="2608" w:hanging="1304"/>
      </w:pPr>
    </w:p>
    <w:p w:rsidR="008A1F6A" w:rsidRPr="001F3D6E" w:rsidRDefault="008A1F6A" w:rsidP="008A1F6A">
      <w:pPr>
        <w:ind w:left="1304"/>
      </w:pPr>
    </w:p>
    <w:p w:rsidR="008A1F6A" w:rsidRDefault="008A1F6A" w:rsidP="008A1F6A">
      <w:pPr>
        <w:ind w:left="2608" w:hanging="1304"/>
      </w:pPr>
      <w:r w:rsidRPr="001F3D6E">
        <w:t>Päätös</w:t>
      </w:r>
      <w:r>
        <w:tab/>
        <w:t xml:space="preserve">Päätettiin lakkauttaa lainauspalvelutyöryhmä </w:t>
      </w:r>
      <w:r w:rsidR="00B85DC5">
        <w:t>mutta</w:t>
      </w:r>
      <w:r>
        <w:t xml:space="preserve"> kuljetuspalvelujen koo</w:t>
      </w:r>
      <w:r>
        <w:t>r</w:t>
      </w:r>
      <w:r>
        <w:t>dinoijan tehtävää jatketaan.</w:t>
      </w:r>
      <w:r w:rsidR="00B85DC5">
        <w:t xml:space="preserve"> </w:t>
      </w:r>
    </w:p>
    <w:p w:rsidR="008A1F6A" w:rsidRDefault="008A1F6A" w:rsidP="008A1F6A">
      <w:pPr>
        <w:ind w:left="2608" w:hanging="1304"/>
      </w:pPr>
    </w:p>
    <w:p w:rsidR="008A1F6A" w:rsidRDefault="008A1F6A" w:rsidP="008A1F6A">
      <w:pPr>
        <w:ind w:left="2608"/>
      </w:pPr>
      <w:r>
        <w:t>Päätettiin ehdottaa maakunnan muille kirjastoille Lasten ja nuorten Vaski – ryhmän laajentamista maakuntatasoiseksi</w:t>
      </w:r>
      <w:r w:rsidR="00B85DC5">
        <w:t xml:space="preserve"> siten, että ryhmän v</w:t>
      </w:r>
      <w:r w:rsidRPr="00B25048">
        <w:t>etäjän ty</w:t>
      </w:r>
      <w:r w:rsidRPr="00B25048">
        <w:t>ö</w:t>
      </w:r>
      <w:r w:rsidRPr="00B25048">
        <w:lastRenderedPageBreak/>
        <w:t xml:space="preserve">ajasta </w:t>
      </w:r>
      <w:r>
        <w:t>koituvat kustannukset maksetaan maakuntakirjastotoiminnan rahoi</w:t>
      </w:r>
      <w:r>
        <w:t>s</w:t>
      </w:r>
      <w:r>
        <w:t>ta.</w:t>
      </w:r>
      <w:r w:rsidR="00B85DC5">
        <w:t xml:space="preserve"> </w:t>
      </w:r>
    </w:p>
    <w:p w:rsidR="008A1F6A" w:rsidRPr="00B25048" w:rsidRDefault="008A1F6A" w:rsidP="008A1F6A">
      <w:pPr>
        <w:ind w:left="2608"/>
        <w:rPr>
          <w:color w:val="FF0000"/>
        </w:rPr>
      </w:pPr>
    </w:p>
    <w:p w:rsidR="008A1F6A" w:rsidRDefault="009A556A" w:rsidP="008A1F6A">
      <w:pPr>
        <w:ind w:left="2608"/>
      </w:pPr>
      <w:r>
        <w:t xml:space="preserve">Ehdotukset työryhmien uusista jäsenistä kirjattiin liitteeseen. </w:t>
      </w:r>
      <w:r w:rsidR="008A1F6A">
        <w:t>Päätetään nyt auki jääneiden työryhmien jäsenet 10.12. kokouksessa. Työryhmien työ</w:t>
      </w:r>
      <w:r w:rsidR="008A1F6A">
        <w:t>s</w:t>
      </w:r>
      <w:r w:rsidR="008A1F6A">
        <w:t xml:space="preserve">kentelyssä varaudutaan yhteensä noin kolmeen henkilötyövuoteen ja noin </w:t>
      </w:r>
      <w:r w:rsidR="008A1F6A" w:rsidRPr="00315275">
        <w:t>1</w:t>
      </w:r>
      <w:r w:rsidR="008A1F6A">
        <w:t>3</w:t>
      </w:r>
      <w:r w:rsidR="008A1F6A" w:rsidRPr="00315275">
        <w:t>0.000</w:t>
      </w:r>
      <w:r w:rsidR="008A1F6A">
        <w:t xml:space="preserve"> euron kustannuksiin vuonna 2014</w:t>
      </w:r>
      <w:r w:rsidR="00B85DC5">
        <w:t>.</w:t>
      </w:r>
    </w:p>
    <w:p w:rsidR="008A1F6A" w:rsidRPr="00523851" w:rsidRDefault="008A1F6A" w:rsidP="008A1F6A">
      <w:pPr>
        <w:ind w:left="2608"/>
        <w:rPr>
          <w:color w:val="FF0000"/>
        </w:rPr>
      </w:pPr>
    </w:p>
    <w:p w:rsidR="008A1F6A" w:rsidRPr="001F3D6E" w:rsidRDefault="008A1F6A" w:rsidP="008A1F6A">
      <w:pPr>
        <w:ind w:left="2608" w:hanging="1304"/>
      </w:pPr>
    </w:p>
    <w:p w:rsidR="00D10EBA" w:rsidRDefault="00D10EBA" w:rsidP="00051769">
      <w:pPr>
        <w:ind w:left="3465"/>
      </w:pPr>
    </w:p>
    <w:p w:rsidR="00E82E59" w:rsidRDefault="00B864FB" w:rsidP="00051769">
      <w:pPr>
        <w:pStyle w:val="Luettelokappale"/>
        <w:numPr>
          <w:ilvl w:val="0"/>
          <w:numId w:val="27"/>
        </w:numPr>
      </w:pPr>
      <w:r>
        <w:t>Yhteistoimintasopimus</w:t>
      </w:r>
    </w:p>
    <w:p w:rsidR="00B864FB" w:rsidRDefault="00B864FB" w:rsidP="00B864FB"/>
    <w:p w:rsidR="005F37DF" w:rsidRDefault="005F37DF" w:rsidP="00B864FB"/>
    <w:p w:rsidR="00627413" w:rsidRPr="00627413" w:rsidRDefault="00627413" w:rsidP="00627413">
      <w:pPr>
        <w:ind w:left="2608"/>
      </w:pPr>
      <w:r w:rsidRPr="00627413">
        <w:rPr>
          <w:u w:color="000000"/>
        </w:rPr>
        <w:t>Johtoryhmässä 22.11.2012 päätettiin, että Vaski-yhteistyösopimus tarkist</w:t>
      </w:r>
      <w:r w:rsidRPr="00627413">
        <w:rPr>
          <w:u w:color="000000"/>
        </w:rPr>
        <w:t>e</w:t>
      </w:r>
      <w:r w:rsidRPr="00627413">
        <w:rPr>
          <w:u w:color="000000"/>
        </w:rPr>
        <w:t>taan vuoden 2013 aikana. Johtoryhmässä 1.10.2013 käytiin lähetekeskust</w:t>
      </w:r>
      <w:r w:rsidRPr="00627413">
        <w:rPr>
          <w:u w:color="000000"/>
        </w:rPr>
        <w:t>e</w:t>
      </w:r>
      <w:r w:rsidRPr="00627413">
        <w:rPr>
          <w:u w:color="000000"/>
        </w:rPr>
        <w:t>lu, jonka pohjalta päätettiin jatkaa sopimustekstin työstämistä ja tuoda s</w:t>
      </w:r>
      <w:r w:rsidRPr="00627413">
        <w:rPr>
          <w:u w:color="000000"/>
        </w:rPr>
        <w:t>o</w:t>
      </w:r>
      <w:r w:rsidRPr="00627413">
        <w:rPr>
          <w:u w:color="000000"/>
        </w:rPr>
        <w:t xml:space="preserve">pimus Vaskin johtoryhmään.  </w:t>
      </w:r>
      <w:r w:rsidRPr="00627413">
        <w:t>Sopimuksen valmistelussa on konsultoitu Ra</w:t>
      </w:r>
      <w:r w:rsidRPr="00627413">
        <w:t>i</w:t>
      </w:r>
      <w:r w:rsidRPr="00627413">
        <w:t>sion ja Turun lakimiehiä.</w:t>
      </w:r>
    </w:p>
    <w:p w:rsidR="00627413" w:rsidRPr="00627413" w:rsidRDefault="00627413" w:rsidP="00627413">
      <w:pPr>
        <w:ind w:left="2608"/>
      </w:pPr>
    </w:p>
    <w:p w:rsidR="00627413" w:rsidRPr="00627413" w:rsidRDefault="00627413" w:rsidP="00627413">
      <w:pPr>
        <w:ind w:left="2608"/>
        <w:rPr>
          <w:u w:color="FF0000"/>
        </w:rPr>
      </w:pPr>
      <w:r w:rsidRPr="00627413">
        <w:t xml:space="preserve">Turku allekirjoittaa sopimuksen omalta osaltaan ja toimittaa sen kahtena kappaleena kuntiin käsittelyä ja allekirjoitusta varten. Kunnat </w:t>
      </w:r>
      <w:r w:rsidR="00F15612">
        <w:t xml:space="preserve">lähettävät </w:t>
      </w:r>
      <w:r w:rsidRPr="00627413">
        <w:t>to</w:t>
      </w:r>
      <w:r w:rsidRPr="00627413">
        <w:t>i</w:t>
      </w:r>
      <w:r w:rsidRPr="00627413">
        <w:t>sen allekirjoitetun kappaleen Turun kaupunginkirjastoon.</w:t>
      </w:r>
    </w:p>
    <w:p w:rsidR="00B864FB" w:rsidRDefault="00B864FB" w:rsidP="00B864FB">
      <w:pPr>
        <w:ind w:left="2608"/>
      </w:pPr>
    </w:p>
    <w:p w:rsidR="00B864FB" w:rsidRDefault="00B864FB" w:rsidP="00B864FB">
      <w:pPr>
        <w:ind w:left="2608"/>
      </w:pPr>
      <w:r>
        <w:t>Liite: Vaski-kirjastojen yhteistoimintasopimus</w:t>
      </w:r>
    </w:p>
    <w:p w:rsidR="00B864FB" w:rsidRDefault="00B864FB" w:rsidP="00B864FB">
      <w:pPr>
        <w:ind w:left="2608"/>
      </w:pPr>
    </w:p>
    <w:p w:rsidR="00B864FB" w:rsidRDefault="00B864FB" w:rsidP="00B864FB"/>
    <w:p w:rsidR="00B864FB" w:rsidRDefault="00B864FB" w:rsidP="00B864FB">
      <w:pPr>
        <w:ind w:left="2608" w:hanging="1888"/>
      </w:pPr>
      <w:r>
        <w:t>Ehdotus</w:t>
      </w:r>
      <w:r>
        <w:tab/>
      </w:r>
      <w:r w:rsidR="00AD7B4B">
        <w:t xml:space="preserve">Hyväksytään yhteistyösopimus. </w:t>
      </w:r>
    </w:p>
    <w:p w:rsidR="00F15612" w:rsidRDefault="00F15612" w:rsidP="00F15612">
      <w:pPr>
        <w:jc w:val="both"/>
      </w:pPr>
    </w:p>
    <w:p w:rsidR="00F15612" w:rsidRDefault="00F15612" w:rsidP="00F15612">
      <w:pPr>
        <w:jc w:val="both"/>
      </w:pPr>
    </w:p>
    <w:p w:rsidR="00F15612" w:rsidRDefault="00AE0A7E" w:rsidP="00F15612">
      <w:pPr>
        <w:ind w:left="2608" w:hanging="1888"/>
      </w:pPr>
      <w:r>
        <w:t>Päätö</w:t>
      </w:r>
      <w:r w:rsidR="009C4FB4">
        <w:t>s</w:t>
      </w:r>
      <w:r w:rsidR="004501BD">
        <w:tab/>
      </w:r>
      <w:r w:rsidR="00F15612">
        <w:t xml:space="preserve">Lisättiin kohtaan 5. Yhteistoiminnasta </w:t>
      </w:r>
      <w:r w:rsidR="00F15612" w:rsidRPr="00F15612">
        <w:t>aiheutuvat kustannukset toisen ka</w:t>
      </w:r>
      <w:r w:rsidR="00F15612" w:rsidRPr="00F15612">
        <w:t>p</w:t>
      </w:r>
      <w:r w:rsidR="00F15612" w:rsidRPr="00F15612">
        <w:t xml:space="preserve">paleen viimeiseen lauseeseen </w:t>
      </w:r>
      <w:r w:rsidR="00F15612">
        <w:t xml:space="preserve">teksti </w:t>
      </w:r>
      <w:r w:rsidR="00F15612" w:rsidRPr="00F15612">
        <w:t>”siltä osin kuin johtoryhmä taloussuu</w:t>
      </w:r>
      <w:r w:rsidR="00F15612" w:rsidRPr="00F15612">
        <w:t>n</w:t>
      </w:r>
      <w:r w:rsidR="00F15612" w:rsidRPr="00F15612">
        <w:t>nitelman yhteydessä päättää.”</w:t>
      </w:r>
    </w:p>
    <w:p w:rsidR="00F15612" w:rsidRDefault="00F15612" w:rsidP="00F15612">
      <w:pPr>
        <w:ind w:left="720"/>
      </w:pPr>
    </w:p>
    <w:p w:rsidR="00F15612" w:rsidRDefault="00331A26" w:rsidP="00F15612">
      <w:pPr>
        <w:ind w:left="2608"/>
      </w:pPr>
      <w:r>
        <w:t>Yhteistyösopimus h</w:t>
      </w:r>
      <w:r w:rsidR="00F15612">
        <w:t xml:space="preserve">yväksyttiin lisäyksen jälkeen. </w:t>
      </w:r>
    </w:p>
    <w:p w:rsidR="00F15612" w:rsidRDefault="00F15612" w:rsidP="00F15612">
      <w:pPr>
        <w:ind w:left="2608"/>
      </w:pPr>
    </w:p>
    <w:p w:rsidR="009C4FB4" w:rsidRPr="00F15612" w:rsidRDefault="00F15612" w:rsidP="00F15612">
      <w:pPr>
        <w:ind w:left="2608"/>
      </w:pPr>
      <w:r>
        <w:t>Sovittiin, että k</w:t>
      </w:r>
      <w:r w:rsidR="004501BD" w:rsidRPr="00F15612">
        <w:t>irjastot toimittavat y-tunnukse</w:t>
      </w:r>
      <w:r>
        <w:t>nsa</w:t>
      </w:r>
      <w:r w:rsidR="004501BD" w:rsidRPr="00F15612">
        <w:t xml:space="preserve"> Ulla-Maija</w:t>
      </w:r>
      <w:r>
        <w:t xml:space="preserve"> Maunulle. Lisäksi sovittiin, että Inkeri </w:t>
      </w:r>
      <w:proofErr w:type="spellStart"/>
      <w:r>
        <w:t>Näätsaari</w:t>
      </w:r>
      <w:proofErr w:type="spellEnd"/>
      <w:r w:rsidR="004501BD" w:rsidRPr="00F15612">
        <w:t xml:space="preserve"> toimittaa </w:t>
      </w:r>
      <w:r>
        <w:t>Turun kulttuurilautakunnalle tek</w:t>
      </w:r>
      <w:r>
        <w:t>e</w:t>
      </w:r>
      <w:r>
        <w:t xml:space="preserve">mänsä </w:t>
      </w:r>
      <w:r w:rsidR="004501BD" w:rsidRPr="00F15612">
        <w:t>esittelytekstin</w:t>
      </w:r>
      <w:r>
        <w:t xml:space="preserve"> muille</w:t>
      </w:r>
      <w:r w:rsidR="004501BD" w:rsidRPr="00F15612">
        <w:t xml:space="preserve"> kirjastoille</w:t>
      </w:r>
      <w:r>
        <w:t xml:space="preserve"> käytettäväksi sopimuksen esittelyyn </w:t>
      </w:r>
      <w:r w:rsidR="001A74C3">
        <w:t xml:space="preserve">kirjastojen </w:t>
      </w:r>
      <w:r>
        <w:t xml:space="preserve">omissa lautakunnissa.   </w:t>
      </w:r>
      <w:r w:rsidR="004501BD" w:rsidRPr="00F15612">
        <w:t xml:space="preserve">  </w:t>
      </w:r>
    </w:p>
    <w:p w:rsidR="009C4FB4" w:rsidRDefault="009C4FB4" w:rsidP="009C4FB4">
      <w:pPr>
        <w:ind w:left="720"/>
      </w:pPr>
    </w:p>
    <w:p w:rsidR="00F65C0E" w:rsidRDefault="00F65C0E" w:rsidP="00F65C0E"/>
    <w:p w:rsidR="00F65C0E" w:rsidRDefault="00F65C0E" w:rsidP="00F65C0E"/>
    <w:p w:rsidR="0082498D" w:rsidRDefault="00223B6F" w:rsidP="00051769">
      <w:pPr>
        <w:pStyle w:val="Luettelokappale"/>
        <w:numPr>
          <w:ilvl w:val="0"/>
          <w:numId w:val="27"/>
        </w:numPr>
      </w:pPr>
      <w:r>
        <w:t>Vaski-kirjastojen painopisteet</w:t>
      </w:r>
      <w:r w:rsidR="0082498D">
        <w:t xml:space="preserve"> vuodelle 2014 </w:t>
      </w:r>
    </w:p>
    <w:p w:rsidR="005F37DF" w:rsidRDefault="005F37DF" w:rsidP="0082498D">
      <w:pPr>
        <w:ind w:left="2744"/>
      </w:pPr>
    </w:p>
    <w:p w:rsidR="0082498D" w:rsidRDefault="0082498D" w:rsidP="0082498D">
      <w:pPr>
        <w:ind w:left="2744"/>
      </w:pPr>
      <w:r>
        <w:br/>
        <w:t>Vaski-kirjastojen toiminnan painopisteitä on työstetty työvaliokunnan kok</w:t>
      </w:r>
      <w:r>
        <w:t>o</w:t>
      </w:r>
      <w:r>
        <w:t xml:space="preserve">uksessa 29.10.2013.  </w:t>
      </w:r>
      <w:r w:rsidR="004631D3">
        <w:t>Työvaliokunta esittää painopisteiksi seuraavia:</w:t>
      </w:r>
    </w:p>
    <w:p w:rsidR="0082498D" w:rsidRDefault="0082498D" w:rsidP="0082498D"/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 xml:space="preserve">kirjastojärjestelmän ylläpitokustannukset jatkuvat nykytasolla, Aurora-järjestelmään tehdään pieniä parannuksia. 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>Vaski-kuljetukset säilyvät nykytasolla, mutta kuljetukset laajennetaan koko maakuntaan. Se edellyttää todennäköisesti kilpailutusta, mikäli kaikki maakunnan kirjastot haluavat mukaan kuljetuksiin.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lastRenderedPageBreak/>
        <w:t xml:space="preserve">Verkkokirjasto uudistetaan. Vaihtoehtoina on joko </w:t>
      </w:r>
      <w:proofErr w:type="spellStart"/>
      <w:r>
        <w:t>Finna</w:t>
      </w:r>
      <w:proofErr w:type="spellEnd"/>
      <w:r>
        <w:t>, johon rake</w:t>
      </w:r>
      <w:r>
        <w:t>n</w:t>
      </w:r>
      <w:r>
        <w:t>netaan julkaisualusta avoimen lähdekoodin ohjelmistolla, tai kaupall</w:t>
      </w:r>
      <w:r>
        <w:t>i</w:t>
      </w:r>
      <w:r>
        <w:t xml:space="preserve">nen verkkokirjasto-ohjelmisto, joka edellyttää kilpailutusta. </w:t>
      </w:r>
      <w:proofErr w:type="spellStart"/>
      <w:r>
        <w:t>Finna-ratkaisun</w:t>
      </w:r>
      <w:proofErr w:type="spellEnd"/>
      <w:r>
        <w:t xml:space="preserve"> kustannukset Vaski-kirjastoille ovat noin 11.000 € ja kaupall</w:t>
      </w:r>
      <w:r>
        <w:t>i</w:t>
      </w:r>
      <w:r>
        <w:t>sen ohjelmiston 130.000 €.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>Lisätään e-aineistojen tarjontaa aikaisempaan päätökseen verrattuna noin 30.000 eurolla.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>Osallistutaan kirjamessuille, ja hankitaan messuyhteistyöhön uusia kumppaneita. Vaski-kirjastojen kustannukset ja henkilöstötarve mess</w:t>
      </w:r>
      <w:r>
        <w:t>u</w:t>
      </w:r>
      <w:r>
        <w:t>jen osalta ovat vuoden 2013 tasolla.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>Kirjastokortteja ja Vaski-tarvikkeita hankitaan ja yhteisiä tilaisuuksia jä</w:t>
      </w:r>
      <w:r>
        <w:t>r</w:t>
      </w:r>
      <w:r>
        <w:t>jestetään kuten vuonna 2013.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>Työryhmiin osoitetaan yhteisesti noin 3 henkilötyövuotta, mikä on hi</w:t>
      </w:r>
      <w:r>
        <w:t>e</w:t>
      </w:r>
      <w:r>
        <w:t>man vähemmän kuin vuonna 2013. Niistä aiheutuvat kustannukset ovat noin 130.000 €.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 xml:space="preserve">Projekteista viedään loppuun Asiakkaan kirjasto, Lisää älyä ja Viisaasti verkossa. Näissä on ulkopuolista rahoitusta 224.980 €, Vaskin oma </w:t>
      </w:r>
      <w:proofErr w:type="spellStart"/>
      <w:r>
        <w:t>i</w:t>
      </w:r>
      <w:r>
        <w:t>n</w:t>
      </w:r>
      <w:r>
        <w:t>kind</w:t>
      </w:r>
      <w:proofErr w:type="spellEnd"/>
      <w:r>
        <w:t xml:space="preserve"> projekteihin on 99.500 €</w:t>
      </w:r>
    </w:p>
    <w:p w:rsidR="0082498D" w:rsidRDefault="0082498D" w:rsidP="0082498D">
      <w:pPr>
        <w:ind w:left="2384"/>
      </w:pPr>
    </w:p>
    <w:p w:rsidR="0082498D" w:rsidRDefault="0082498D" w:rsidP="0082498D">
      <w:pPr>
        <w:rPr>
          <w:sz w:val="20"/>
          <w:szCs w:val="20"/>
        </w:rPr>
      </w:pPr>
    </w:p>
    <w:tbl>
      <w:tblPr>
        <w:tblW w:w="0" w:type="auto"/>
        <w:tblInd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657"/>
        <w:gridCol w:w="2093"/>
      </w:tblGrid>
      <w:tr w:rsidR="0082498D" w:rsidTr="00A337B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Painopiste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Kuvaus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Vaski-kirjastojen kustannukset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yhteensä 2014</w:t>
            </w:r>
          </w:p>
        </w:tc>
      </w:tr>
      <w:tr w:rsidR="0082498D" w:rsidTr="00A337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Kirjastojärjestelmä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Kirjastojärjestelmän ylläpito ja pienet p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rannukset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353 400</w:t>
            </w:r>
          </w:p>
        </w:tc>
      </w:tr>
      <w:tr w:rsidR="0082498D" w:rsidTr="00A337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Kuljetukset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Vaski-kuljetukset vuoden 2013 tasolla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Uusi kilpailutus ja laajeneminen maaku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taan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Arvio 10 €/käynti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35 000</w:t>
            </w:r>
          </w:p>
        </w:tc>
      </w:tr>
      <w:tr w:rsidR="0082498D" w:rsidTr="00A337B1">
        <w:trPr>
          <w:trHeight w:val="16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Verkkokirjaston uudistaminen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Vaihtoehto A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Finnan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käyttöönotto ja julkaisualustan rakentaminen avoimen lähdekoodin ohje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mistolla: Viisaasti verkossa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–raha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palvelinkustannukset 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Vaihtoehto 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ei onnistu, kilpailutetaan verkk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kirjasto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Verkkokirjaston ohjelmistolisenssi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11 000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tai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130 000</w:t>
            </w:r>
          </w:p>
        </w:tc>
      </w:tr>
      <w:tr w:rsidR="0082498D" w:rsidTr="00A337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E-aineistojen tarjo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e-aineiston hankinta, aikaisemmin päätetty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2013  57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 700 €)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Uudet e-aineistopalvelut </w:t>
            </w:r>
            <w:r w:rsidRPr="00014285">
              <w:rPr>
                <w:rFonts w:ascii="Arial" w:hAnsi="Arial" w:cs="Arial"/>
                <w:sz w:val="18"/>
                <w:szCs w:val="18"/>
              </w:rPr>
              <w:t xml:space="preserve">(esim. </w:t>
            </w:r>
            <w:proofErr w:type="spellStart"/>
            <w:r w:rsidRPr="00014285">
              <w:rPr>
                <w:rFonts w:ascii="Arial" w:hAnsi="Arial" w:cs="Arial"/>
                <w:sz w:val="18"/>
                <w:szCs w:val="18"/>
              </w:rPr>
              <w:t>ebib</w:t>
            </w:r>
            <w:proofErr w:type="spellEnd"/>
            <w:r w:rsidRPr="0001428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4285">
              <w:rPr>
                <w:rFonts w:ascii="Arial" w:hAnsi="Arial" w:cs="Arial"/>
                <w:sz w:val="18"/>
                <w:szCs w:val="18"/>
              </w:rPr>
              <w:t>Zinio</w:t>
            </w:r>
            <w:proofErr w:type="spellEnd"/>
            <w:r w:rsidRPr="000142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78 000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30 000</w:t>
            </w:r>
          </w:p>
        </w:tc>
      </w:tr>
      <w:tr w:rsidR="0082498D" w:rsidTr="00A337B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Kirjamessut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messuosasto, miniseminaari, päivystys, markkinointi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ind w:left="130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</w:tr>
      <w:tr w:rsidR="0082498D" w:rsidTr="00A337B1">
        <w:trPr>
          <w:trHeight w:val="123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Muut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Pr="00014285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 w:rsidRPr="00014285">
              <w:rPr>
                <w:rFonts w:ascii="Arial" w:hAnsi="Arial" w:cs="Arial"/>
                <w:sz w:val="18"/>
                <w:szCs w:val="18"/>
              </w:rPr>
              <w:t>Kirjastokortit</w:t>
            </w:r>
          </w:p>
          <w:p w:rsidR="0082498D" w:rsidRPr="00014285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 w:rsidRPr="00014285">
              <w:rPr>
                <w:rFonts w:ascii="Arial" w:hAnsi="Arial" w:cs="Arial"/>
                <w:sz w:val="18"/>
                <w:szCs w:val="18"/>
              </w:rPr>
              <w:t>Vaski-tarvikkeet</w:t>
            </w:r>
          </w:p>
          <w:p w:rsidR="000C7780" w:rsidRPr="00014285" w:rsidRDefault="000C7780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  <w:p w:rsidR="0082498D" w:rsidRPr="00014285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 w:rsidRPr="00014285">
              <w:rPr>
                <w:rFonts w:ascii="Arial" w:hAnsi="Arial" w:cs="Arial"/>
                <w:sz w:val="18"/>
                <w:szCs w:val="18"/>
              </w:rPr>
              <w:t>Yhteiset tilaisuudet</w:t>
            </w:r>
          </w:p>
          <w:p w:rsidR="0082498D" w:rsidRPr="00014285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 w:rsidRPr="00014285">
              <w:rPr>
                <w:rFonts w:ascii="Arial" w:hAnsi="Arial" w:cs="Arial"/>
                <w:sz w:val="18"/>
                <w:szCs w:val="18"/>
              </w:rPr>
              <w:t>Kuljetustarvikkeet</w:t>
            </w:r>
          </w:p>
          <w:p w:rsidR="000C7780" w:rsidRDefault="000C7780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Käyttäjät ja kokoelmat </w:t>
            </w:r>
            <w:proofErr w:type="gramStart"/>
            <w:r w:rsidR="00735F9B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hanke</w:t>
            </w:r>
            <w:proofErr w:type="gramEnd"/>
            <w:r w:rsidR="00735F9B">
              <w:rPr>
                <w:rFonts w:ascii="Arial" w:hAnsi="Arial" w:cs="Arial"/>
                <w:sz w:val="18"/>
                <w:szCs w:val="18"/>
              </w:rPr>
              <w:t xml:space="preserve"> (lisäys)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8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7"/>
            </w:tblGrid>
            <w:tr w:rsidR="0082498D" w:rsidTr="000C7780">
              <w:trPr>
                <w:trHeight w:val="300"/>
              </w:trPr>
              <w:tc>
                <w:tcPr>
                  <w:tcW w:w="1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2498D" w:rsidRPr="00014285" w:rsidRDefault="0082498D" w:rsidP="00A337B1">
                  <w:pPr>
                    <w:jc w:val="right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14285">
                    <w:rPr>
                      <w:color w:val="000000"/>
                      <w:sz w:val="18"/>
                      <w:szCs w:val="18"/>
                    </w:rPr>
                    <w:t>                    15 000</w:t>
                  </w:r>
                </w:p>
              </w:tc>
            </w:tr>
            <w:tr w:rsidR="0082498D" w:rsidTr="000C7780">
              <w:trPr>
                <w:trHeight w:val="300"/>
              </w:trPr>
              <w:tc>
                <w:tcPr>
                  <w:tcW w:w="1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2498D" w:rsidRPr="00014285" w:rsidRDefault="0082498D" w:rsidP="00A337B1">
                  <w:pPr>
                    <w:jc w:val="right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14285">
                    <w:rPr>
                      <w:color w:val="000000"/>
                      <w:sz w:val="18"/>
                      <w:szCs w:val="18"/>
                    </w:rPr>
                    <w:t xml:space="preserve">                    8000  </w:t>
                  </w:r>
                </w:p>
              </w:tc>
            </w:tr>
            <w:tr w:rsidR="0082498D" w:rsidTr="000C7780">
              <w:trPr>
                <w:trHeight w:val="255"/>
              </w:trPr>
              <w:tc>
                <w:tcPr>
                  <w:tcW w:w="1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2498D" w:rsidRPr="00014285" w:rsidRDefault="0082498D" w:rsidP="00A337B1">
                  <w:pPr>
                    <w:jc w:val="right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14285">
                    <w:rPr>
                      <w:color w:val="000000"/>
                      <w:sz w:val="18"/>
                      <w:szCs w:val="18"/>
                    </w:rPr>
                    <w:t>                    3000</w:t>
                  </w:r>
                </w:p>
              </w:tc>
            </w:tr>
            <w:tr w:rsidR="0082498D" w:rsidTr="000C7780">
              <w:trPr>
                <w:trHeight w:val="255"/>
              </w:trPr>
              <w:tc>
                <w:tcPr>
                  <w:tcW w:w="1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2498D" w:rsidRPr="00014285" w:rsidRDefault="0082498D" w:rsidP="00A337B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14285">
                    <w:rPr>
                      <w:color w:val="000000"/>
                      <w:sz w:val="18"/>
                      <w:szCs w:val="18"/>
                    </w:rPr>
                    <w:t>             500</w:t>
                  </w:r>
                </w:p>
                <w:p w:rsidR="000C7780" w:rsidRPr="00014285" w:rsidRDefault="000C7780" w:rsidP="00A337B1">
                  <w:pPr>
                    <w:jc w:val="right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14285">
                    <w:rPr>
                      <w:color w:val="000000"/>
                      <w:sz w:val="18"/>
                      <w:szCs w:val="18"/>
                    </w:rPr>
                    <w:t>15.000</w:t>
                  </w:r>
                </w:p>
              </w:tc>
            </w:tr>
            <w:tr w:rsidR="0082498D" w:rsidTr="000C7780">
              <w:trPr>
                <w:trHeight w:val="255"/>
              </w:trPr>
              <w:tc>
                <w:tcPr>
                  <w:tcW w:w="1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82498D" w:rsidRPr="001E07F3" w:rsidRDefault="0082498D" w:rsidP="00A337B1">
                  <w:pPr>
                    <w:ind w:right="356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2498D" w:rsidRDefault="0082498D" w:rsidP="00A33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98D" w:rsidTr="00A337B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Työryhmät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Järjestelmän pääkäyttäjät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Kokoelmat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Kuvailu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Lasten ja nuorten Vaski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Verkkoviestintä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Viestintä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Logistiikan koordinointi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130 000</w:t>
            </w:r>
          </w:p>
        </w:tc>
      </w:tr>
      <w:tr w:rsidR="0082498D" w:rsidTr="00A337B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Yhteensä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Vaihtoehto A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Vaihtoehto 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BC5946" w:rsidP="00A337B1">
            <w:pPr>
              <w:pStyle w:val="Vaintekstin"/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660 400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98D" w:rsidRDefault="00BC5946" w:rsidP="00A337B1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779 400</w:t>
            </w:r>
          </w:p>
        </w:tc>
      </w:tr>
    </w:tbl>
    <w:p w:rsidR="0082498D" w:rsidRPr="001E07F3" w:rsidRDefault="0082498D" w:rsidP="0082498D">
      <w:pPr>
        <w:pStyle w:val="Vaintekstin"/>
        <w:rPr>
          <w:rFonts w:ascii="Arial" w:eastAsia="Calibri" w:hAnsi="Arial" w:cs="Arial"/>
          <w:sz w:val="18"/>
          <w:szCs w:val="18"/>
        </w:rPr>
      </w:pPr>
    </w:p>
    <w:tbl>
      <w:tblPr>
        <w:tblW w:w="1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</w:tblGrid>
      <w:tr w:rsidR="00F272D6" w:rsidRPr="00F272D6" w:rsidTr="00BC5946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2D6" w:rsidRPr="00F272D6" w:rsidRDefault="00F272D6" w:rsidP="00BC5946">
            <w:pPr>
              <w:widowControl/>
              <w:rPr>
                <w:color w:val="000000"/>
              </w:rPr>
            </w:pPr>
          </w:p>
        </w:tc>
      </w:tr>
      <w:tr w:rsidR="00F272D6" w:rsidRPr="00F272D6" w:rsidTr="00BC5946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2D6" w:rsidRPr="00F272D6" w:rsidRDefault="00F272D6" w:rsidP="00F272D6">
            <w:pPr>
              <w:widowControl/>
              <w:jc w:val="right"/>
              <w:rPr>
                <w:color w:val="000000"/>
              </w:rPr>
            </w:pPr>
          </w:p>
        </w:tc>
      </w:tr>
      <w:tr w:rsidR="00F272D6" w:rsidRPr="00F272D6" w:rsidTr="00BC5946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2D6" w:rsidRPr="00F272D6" w:rsidRDefault="00F272D6" w:rsidP="00F272D6">
            <w:pPr>
              <w:widowControl/>
              <w:jc w:val="right"/>
              <w:rPr>
                <w:color w:val="000000"/>
              </w:rPr>
            </w:pPr>
          </w:p>
        </w:tc>
      </w:tr>
    </w:tbl>
    <w:p w:rsidR="0082498D" w:rsidRDefault="0082498D" w:rsidP="0082498D">
      <w:pPr>
        <w:ind w:left="3912"/>
        <w:rPr>
          <w:sz w:val="18"/>
          <w:szCs w:val="18"/>
        </w:rPr>
      </w:pPr>
    </w:p>
    <w:tbl>
      <w:tblPr>
        <w:tblW w:w="7591" w:type="dxa"/>
        <w:tblInd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10"/>
        <w:gridCol w:w="2746"/>
      </w:tblGrid>
      <w:tr w:rsidR="0082498D" w:rsidTr="00A337B1"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Projektit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Rahoitus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Vaskin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inkind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noin 50 % rahoituksesta 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98D" w:rsidTr="00A337B1"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Asiakkaan kirjasto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Lisää älyä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Viisaasti verkossa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28 130 €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126 850 €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70 000 €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14 000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50 500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35 000</w:t>
            </w:r>
          </w:p>
        </w:tc>
      </w:tr>
      <w:tr w:rsidR="0082498D" w:rsidTr="00A337B1"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Yhteensä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224.980 €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99.500 €</w:t>
            </w:r>
          </w:p>
        </w:tc>
      </w:tr>
    </w:tbl>
    <w:p w:rsidR="0082498D" w:rsidRDefault="0082498D" w:rsidP="0082498D">
      <w:pPr>
        <w:ind w:left="2608"/>
        <w:rPr>
          <w:sz w:val="20"/>
          <w:szCs w:val="20"/>
        </w:rPr>
      </w:pPr>
    </w:p>
    <w:p w:rsidR="0082498D" w:rsidRPr="008E59F2" w:rsidRDefault="0082498D" w:rsidP="008E59F2">
      <w:pPr>
        <w:ind w:left="2608"/>
        <w:rPr>
          <w:sz w:val="20"/>
          <w:szCs w:val="20"/>
        </w:rPr>
      </w:pPr>
      <w:r>
        <w:rPr>
          <w:sz w:val="20"/>
          <w:szCs w:val="20"/>
        </w:rPr>
        <w:t>Vaski-kirjastojen omat kustannukset kehittämishankkeineen ovat kaikkiaan 7</w:t>
      </w:r>
      <w:r w:rsidR="00BC5946">
        <w:rPr>
          <w:sz w:val="20"/>
          <w:szCs w:val="20"/>
        </w:rPr>
        <w:t>59.9</w:t>
      </w:r>
      <w:r>
        <w:rPr>
          <w:sz w:val="20"/>
          <w:szCs w:val="20"/>
        </w:rPr>
        <w:t>00 € tai 8</w:t>
      </w:r>
      <w:r w:rsidR="00BC5946">
        <w:rPr>
          <w:sz w:val="20"/>
          <w:szCs w:val="20"/>
        </w:rPr>
        <w:t>78.9</w:t>
      </w:r>
      <w:r>
        <w:rPr>
          <w:sz w:val="20"/>
          <w:szCs w:val="20"/>
        </w:rPr>
        <w:t>00 € riippuen verkkokirjastoratkaisusta.</w:t>
      </w:r>
    </w:p>
    <w:p w:rsidR="00BC5946" w:rsidRDefault="00BC5946" w:rsidP="0082498D"/>
    <w:p w:rsidR="00BC5946" w:rsidRDefault="00BC5946" w:rsidP="0082498D"/>
    <w:p w:rsidR="0082498D" w:rsidRDefault="0082498D" w:rsidP="0082498D">
      <w:pPr>
        <w:ind w:left="2608"/>
      </w:pPr>
      <w:r>
        <w:t xml:space="preserve">Liite: Kuvaus </w:t>
      </w:r>
      <w:proofErr w:type="spellStart"/>
      <w:r>
        <w:t>Zinio</w:t>
      </w:r>
      <w:proofErr w:type="spellEnd"/>
      <w:r>
        <w:t xml:space="preserve"> ja </w:t>
      </w:r>
      <w:proofErr w:type="spellStart"/>
      <w:r>
        <w:t>Indieflix</w:t>
      </w:r>
      <w:proofErr w:type="spellEnd"/>
      <w:r>
        <w:t xml:space="preserve"> – palveluista</w:t>
      </w:r>
    </w:p>
    <w:p w:rsidR="0082498D" w:rsidRDefault="0082498D" w:rsidP="0082498D">
      <w:pPr>
        <w:ind w:left="2608"/>
      </w:pPr>
      <w:r>
        <w:t xml:space="preserve">Liite: Katsaus Aleksiin/Artoon ja </w:t>
      </w:r>
      <w:proofErr w:type="spellStart"/>
      <w:r>
        <w:t>Ebscoon</w:t>
      </w:r>
      <w:proofErr w:type="spellEnd"/>
    </w:p>
    <w:p w:rsidR="0082498D" w:rsidRDefault="0082498D" w:rsidP="0082498D"/>
    <w:p w:rsidR="0082498D" w:rsidRDefault="0082498D" w:rsidP="0082498D">
      <w:pPr>
        <w:ind w:left="2608" w:hanging="1304"/>
      </w:pPr>
    </w:p>
    <w:p w:rsidR="0082498D" w:rsidRDefault="0082498D" w:rsidP="0082498D">
      <w:pPr>
        <w:ind w:left="2608" w:hanging="1304"/>
      </w:pPr>
      <w:r>
        <w:t>Ehdotus</w:t>
      </w:r>
      <w:r>
        <w:tab/>
        <w:t xml:space="preserve">Käsitellään ja päätetään vuoden 2014 painopisteet. Kuullaan lisäksi Kalle Varilan katsaus Aleksin/Arton ja </w:t>
      </w:r>
      <w:proofErr w:type="spellStart"/>
      <w:r>
        <w:t>Ebscon</w:t>
      </w:r>
      <w:proofErr w:type="spellEnd"/>
      <w:r>
        <w:t xml:space="preserve"> sisältöön, käyttöön ja kustannu</w:t>
      </w:r>
      <w:r>
        <w:t>k</w:t>
      </w:r>
      <w:r>
        <w:t>siin.</w:t>
      </w:r>
    </w:p>
    <w:p w:rsidR="00735F9B" w:rsidRPr="004606C0" w:rsidRDefault="0082498D" w:rsidP="00AA2534">
      <w:pPr>
        <w:ind w:left="2608" w:hanging="1304"/>
      </w:pPr>
      <w:r>
        <w:tab/>
        <w:t>Päätetään vuoden 2014 erityiseksi painopisteeksi e-aineistostrategian la</w:t>
      </w:r>
      <w:r>
        <w:t>a</w:t>
      </w:r>
      <w:r>
        <w:t>timinen.</w:t>
      </w:r>
      <w:r w:rsidR="00807A1A">
        <w:t xml:space="preserve"> </w:t>
      </w:r>
    </w:p>
    <w:p w:rsidR="00AA2534" w:rsidRDefault="00AA2534" w:rsidP="00AA2534"/>
    <w:p w:rsidR="00AA2534" w:rsidRDefault="00AA2534" w:rsidP="00AA2534">
      <w:pPr>
        <w:ind w:left="1304"/>
      </w:pPr>
    </w:p>
    <w:p w:rsidR="00AA2534" w:rsidRDefault="00AA2534" w:rsidP="00AA2534">
      <w:pPr>
        <w:ind w:left="2608" w:hanging="1304"/>
      </w:pPr>
      <w:r>
        <w:t>Päätös</w:t>
      </w:r>
      <w:r>
        <w:tab/>
        <w:t>Päätettiin seuraavista painopisteistä vuodelle 2014:</w:t>
      </w:r>
    </w:p>
    <w:p w:rsidR="00AA2534" w:rsidRDefault="00AA2534" w:rsidP="00AA2534">
      <w:pPr>
        <w:ind w:left="3912" w:hanging="1304"/>
      </w:pPr>
    </w:p>
    <w:tbl>
      <w:tblPr>
        <w:tblW w:w="0" w:type="auto"/>
        <w:tblInd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616"/>
        <w:gridCol w:w="2076"/>
        <w:gridCol w:w="1051"/>
      </w:tblGrid>
      <w:tr w:rsidR="00AA2534" w:rsidTr="00432D65"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4" w:rsidRDefault="00AA2534" w:rsidP="00432D65">
            <w:pPr>
              <w:pStyle w:val="Vaintekstin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Painopiste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4" w:rsidRDefault="00AA2534" w:rsidP="00432D65">
            <w:pPr>
              <w:pStyle w:val="Vaintekstin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Kuvaus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Vaski-kirjastojen kustannukset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yhteensä 2014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Laskuttaja</w:t>
            </w:r>
          </w:p>
        </w:tc>
      </w:tr>
      <w:tr w:rsidR="00AA2534" w:rsidTr="00432D65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1E07F3" w:rsidRDefault="00AA2534" w:rsidP="00432D65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Kirjastojärjestelmä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Kirjastojärjestelmän ylläpito ja pienet parannukset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353 400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Axiell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Oy</w:t>
            </w:r>
          </w:p>
        </w:tc>
      </w:tr>
      <w:tr w:rsidR="00AA2534" w:rsidTr="00432D65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1E07F3" w:rsidRDefault="00AA2534" w:rsidP="00432D65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Kuljetukset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4" w:rsidRPr="00BB0F25" w:rsidRDefault="00AA2534" w:rsidP="00432D65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 w:rsidRPr="00BB0F25">
              <w:rPr>
                <w:rFonts w:ascii="Arial" w:hAnsi="Arial" w:cs="Arial"/>
                <w:sz w:val="18"/>
                <w:szCs w:val="18"/>
              </w:rPr>
              <w:t>Vaski-kuljetukset vuoden 2013 tasolla Kuljetukset la</w:t>
            </w:r>
            <w:r w:rsidRPr="00BB0F25">
              <w:rPr>
                <w:rFonts w:ascii="Arial" w:hAnsi="Arial" w:cs="Arial"/>
                <w:sz w:val="18"/>
                <w:szCs w:val="18"/>
              </w:rPr>
              <w:t>a</w:t>
            </w:r>
            <w:r w:rsidRPr="00BB0F25">
              <w:rPr>
                <w:rFonts w:ascii="Arial" w:hAnsi="Arial" w:cs="Arial"/>
                <w:sz w:val="18"/>
                <w:szCs w:val="18"/>
              </w:rPr>
              <w:t>jennetaan koko maakuntaan, mikäli Vaskin ulkopuoliset kirjastot haluavat liittyä m</w:t>
            </w:r>
            <w:r w:rsidRPr="00BB0F25">
              <w:rPr>
                <w:rFonts w:ascii="Arial" w:hAnsi="Arial" w:cs="Arial"/>
                <w:sz w:val="18"/>
                <w:szCs w:val="18"/>
              </w:rPr>
              <w:t>u</w:t>
            </w:r>
            <w:r w:rsidRPr="00BB0F25">
              <w:rPr>
                <w:rFonts w:ascii="Arial" w:hAnsi="Arial" w:cs="Arial"/>
                <w:sz w:val="18"/>
                <w:szCs w:val="18"/>
              </w:rPr>
              <w:t>kaan. Tarvittaessa järjest</w:t>
            </w:r>
            <w:r w:rsidRPr="00BB0F25">
              <w:rPr>
                <w:rFonts w:ascii="Arial" w:hAnsi="Arial" w:cs="Arial"/>
                <w:sz w:val="18"/>
                <w:szCs w:val="18"/>
              </w:rPr>
              <w:t>e</w:t>
            </w:r>
            <w:r w:rsidRPr="00BB0F25">
              <w:rPr>
                <w:rFonts w:ascii="Arial" w:hAnsi="Arial" w:cs="Arial"/>
                <w:sz w:val="18"/>
                <w:szCs w:val="18"/>
              </w:rPr>
              <w:t xml:space="preserve">tään kilpailutus. 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Arvio 10 €/käynti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1E07F3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534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Pr="001E07F3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Lähetti-ykkönen</w:t>
            </w:r>
          </w:p>
        </w:tc>
      </w:tr>
      <w:tr w:rsidR="00AA2534" w:rsidTr="00432D65">
        <w:trPr>
          <w:trHeight w:val="160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BB0F25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Verkkokirjaston uudistaminen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4" w:rsidRPr="001E07F3" w:rsidRDefault="00AA2534" w:rsidP="00432D65">
            <w:pPr>
              <w:pStyle w:val="Vaintekstin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Vaihtoehto A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Finnan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käyttöönotto ja julka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sualustan rakentaminen avoimen lähdekoodin ohje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mistolla: Viisaasti verkossa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–raha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palvelinkustannukset 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Vaihtoehto 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ei onnistu, kilpail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tetaan verkkokirjasto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Verkkokirjaston ohjelmistol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senssi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1E07F3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11 000</w:t>
            </w: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tai</w:t>
            </w: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130 000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534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Turku</w:t>
            </w:r>
          </w:p>
          <w:p w:rsidR="00AA2534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Pr="001E07F3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Axiell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Oy</w:t>
            </w:r>
          </w:p>
        </w:tc>
      </w:tr>
      <w:tr w:rsidR="00AA2534" w:rsidTr="00432D65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1E07F3" w:rsidRDefault="00AA2534" w:rsidP="00432D65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E-aineistojen ta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jonta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1E07F3" w:rsidRDefault="00AA2534" w:rsidP="00432D65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e-aineiston hankinta, </w:t>
            </w:r>
            <w:r w:rsidRPr="00BB0F25">
              <w:rPr>
                <w:rFonts w:ascii="Arial" w:hAnsi="Arial" w:cs="Arial"/>
                <w:sz w:val="18"/>
                <w:szCs w:val="18"/>
              </w:rPr>
              <w:t>aika</w:t>
            </w:r>
            <w:r w:rsidRPr="00BB0F25">
              <w:rPr>
                <w:rFonts w:ascii="Arial" w:hAnsi="Arial" w:cs="Arial"/>
                <w:sz w:val="18"/>
                <w:szCs w:val="18"/>
              </w:rPr>
              <w:t>i</w:t>
            </w:r>
            <w:r w:rsidRPr="00BB0F25">
              <w:rPr>
                <w:rFonts w:ascii="Arial" w:hAnsi="Arial" w:cs="Arial"/>
                <w:sz w:val="18"/>
                <w:szCs w:val="18"/>
              </w:rPr>
              <w:t xml:space="preserve">semmin päätetty 2013 57.700 </w:t>
            </w:r>
            <w:r w:rsidRPr="00BB0F25">
              <w:rPr>
                <w:rFonts w:ascii="Arial" w:hAnsi="Arial" w:cs="Arial"/>
                <w:sz w:val="18"/>
                <w:szCs w:val="18"/>
              </w:rPr>
              <w:lastRenderedPageBreak/>
              <w:t xml:space="preserve">€. Jatketaan muiden </w:t>
            </w:r>
            <w:proofErr w:type="spellStart"/>
            <w:r w:rsidRPr="00BB0F25">
              <w:rPr>
                <w:rFonts w:ascii="Arial" w:hAnsi="Arial" w:cs="Arial"/>
                <w:sz w:val="18"/>
                <w:szCs w:val="18"/>
              </w:rPr>
              <w:t>FinElib-tietokantojen</w:t>
            </w:r>
            <w:proofErr w:type="spellEnd"/>
            <w:r w:rsidRPr="00BB0F25">
              <w:rPr>
                <w:rFonts w:ascii="Arial" w:hAnsi="Arial" w:cs="Arial"/>
                <w:sz w:val="18"/>
                <w:szCs w:val="18"/>
              </w:rPr>
              <w:t xml:space="preserve"> tilausta </w:t>
            </w:r>
            <w:proofErr w:type="spellStart"/>
            <w:r w:rsidRPr="00BB0F25">
              <w:rPr>
                <w:rFonts w:ascii="Arial" w:hAnsi="Arial" w:cs="Arial"/>
                <w:sz w:val="18"/>
                <w:szCs w:val="18"/>
              </w:rPr>
              <w:t>Ebscoa</w:t>
            </w:r>
            <w:proofErr w:type="spellEnd"/>
            <w:r w:rsidRPr="00BB0F25">
              <w:rPr>
                <w:rFonts w:ascii="Arial" w:hAnsi="Arial" w:cs="Arial"/>
                <w:sz w:val="18"/>
                <w:szCs w:val="18"/>
              </w:rPr>
              <w:t xml:space="preserve"> lukuun ottamatta.</w:t>
            </w:r>
            <w:r>
              <w:t xml:space="preserve"> 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Uudet e-aineistopalvelut </w:t>
            </w:r>
            <w:r w:rsidRPr="00BB0F25">
              <w:rPr>
                <w:rFonts w:ascii="Arial" w:hAnsi="Arial" w:cs="Arial"/>
                <w:sz w:val="18"/>
                <w:szCs w:val="18"/>
              </w:rPr>
              <w:t>Panostetaan tulevina vuosina e-aineistojen hankintaan sekä niiden käyttöön.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1E07F3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78 000</w:t>
            </w: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0F25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Aineisto-toimittajat</w:t>
            </w:r>
            <w:r w:rsidR="00014285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014285" w:rsidRDefault="00014285" w:rsidP="00432D65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Turku</w:t>
            </w:r>
          </w:p>
        </w:tc>
      </w:tr>
      <w:tr w:rsidR="00AA2534" w:rsidTr="00432D65"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1E07F3" w:rsidRDefault="00AA2534" w:rsidP="00432D65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Kirjamessut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Messuosasto, miniseminaari, päivystys, markkinointi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Laajennetaan koko maaku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taan, mikäli maakunnan muut kirjastot ovat halukkaita osa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listumaan.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1E07F3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ind w:left="130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534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Pr="001E07F3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Turku?</w:t>
            </w:r>
          </w:p>
        </w:tc>
      </w:tr>
      <w:tr w:rsidR="00AA2534" w:rsidTr="00432D65"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Muut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Käyttäjät ja kokoelmat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–hanke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Päättyy projektina, toteutetaan omalla kusta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nuksella.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1E07F3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534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</w:tc>
      </w:tr>
      <w:tr w:rsidR="00AA2534" w:rsidTr="00432D65"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Työryhmät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4" w:rsidRPr="001E07F3" w:rsidRDefault="00AA2534" w:rsidP="00432D65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Järjestelmän pääkäyttäjät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Kokoelmat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Kuvailu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Lasten ja nuorten Vaski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Verkkoviestintä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Viestintä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Logistiikan koordinointi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1E07F3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130 000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534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534" w:rsidRPr="001E07F3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Turku</w:t>
            </w:r>
          </w:p>
        </w:tc>
      </w:tr>
      <w:tr w:rsidR="00AA2534" w:rsidTr="00432D65"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4" w:rsidRDefault="00AA2534" w:rsidP="00432D65">
            <w:pPr>
              <w:pStyle w:val="Vaintekstin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Yhteensä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1E07F3" w:rsidRDefault="00AA2534" w:rsidP="00432D65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Vaihtoehto A</w:t>
            </w: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Vaihtoehto B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34" w:rsidRPr="001E07F3" w:rsidRDefault="00AA2534" w:rsidP="00432D65">
            <w:pPr>
              <w:pStyle w:val="Vaintekstin"/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660 400</w:t>
            </w: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779 400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534" w:rsidRDefault="00AA2534" w:rsidP="00432D65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A2534" w:rsidRDefault="00AA2534" w:rsidP="00AA2534">
      <w:pPr>
        <w:ind w:left="3912" w:hanging="1304"/>
      </w:pPr>
    </w:p>
    <w:p w:rsidR="00AA2534" w:rsidRPr="004606C0" w:rsidRDefault="00AA2534" w:rsidP="00AA2534">
      <w:pPr>
        <w:ind w:left="2608" w:hanging="1304"/>
      </w:pPr>
    </w:p>
    <w:p w:rsidR="00AA2534" w:rsidRDefault="00AA2534" w:rsidP="00AA2534">
      <w:pPr>
        <w:widowControl/>
        <w:ind w:left="2608"/>
      </w:pPr>
      <w:r>
        <w:t>Lisäksi Vaski-kirjastoilla on muita yhteisiä menoja, esimerkiksi kirjastokortt</w:t>
      </w:r>
      <w:r>
        <w:t>e</w:t>
      </w:r>
      <w:r>
        <w:t>ja ja Vaski-tarvikkeita hankitaan ja yhteisiä tilaisuuksia järjestetään kuten vuonna 2013.</w:t>
      </w:r>
      <w:r w:rsidRPr="007119A0">
        <w:t xml:space="preserve"> </w:t>
      </w:r>
      <w:r>
        <w:t xml:space="preserve">Niiden kustannukset sisällytetään talousarvioon. </w:t>
      </w:r>
    </w:p>
    <w:p w:rsidR="00AA2534" w:rsidRDefault="00AA2534" w:rsidP="00AA2534">
      <w:pPr>
        <w:widowControl/>
        <w:ind w:left="2608"/>
      </w:pPr>
    </w:p>
    <w:p w:rsidR="00AA2534" w:rsidRDefault="00AA2534" w:rsidP="00AA2534">
      <w:pPr>
        <w:widowControl/>
        <w:ind w:left="2608"/>
      </w:pPr>
      <w:r>
        <w:t xml:space="preserve">  </w:t>
      </w:r>
    </w:p>
    <w:p w:rsidR="00CD56F8" w:rsidRDefault="00CD56F8" w:rsidP="007119A0">
      <w:pPr>
        <w:ind w:left="2608"/>
      </w:pPr>
    </w:p>
    <w:p w:rsidR="006E0148" w:rsidRDefault="00491D48" w:rsidP="00051769">
      <w:pPr>
        <w:pStyle w:val="Luettelokappale"/>
        <w:numPr>
          <w:ilvl w:val="0"/>
          <w:numId w:val="27"/>
        </w:numPr>
      </w:pPr>
      <w:r>
        <w:t>Vaskin talousarvio</w:t>
      </w:r>
      <w:r w:rsidR="00223B6F">
        <w:t xml:space="preserve"> vuodelle 2014 sekä</w:t>
      </w:r>
      <w:r w:rsidR="006E0148">
        <w:t xml:space="preserve"> taloussuunnitelma vuosille </w:t>
      </w:r>
      <w:r w:rsidR="004F48BA">
        <w:t>2015–2016</w:t>
      </w:r>
    </w:p>
    <w:p w:rsidR="00B9711F" w:rsidRDefault="00B9711F" w:rsidP="00F65C0E"/>
    <w:p w:rsidR="00B9711F" w:rsidRDefault="00B9711F" w:rsidP="00F65C0E"/>
    <w:p w:rsidR="00B9711F" w:rsidRDefault="00B9711F" w:rsidP="00B9711F">
      <w:pPr>
        <w:autoSpaceDE w:val="0"/>
        <w:autoSpaceDN w:val="0"/>
        <w:adjustRightInd w:val="0"/>
        <w:ind w:left="2608"/>
      </w:pPr>
      <w:r>
        <w:t>Työvaliokunnassa 6.9.</w:t>
      </w:r>
      <w:r w:rsidR="00706B47">
        <w:t>2013</w:t>
      </w:r>
      <w:r>
        <w:t xml:space="preserve"> sovittiin, että valmistellaan talousarvion ja </w:t>
      </w:r>
      <w:r w:rsidR="00706B47">
        <w:t>– suunnittelun</w:t>
      </w:r>
      <w:r>
        <w:t xml:space="preserve"> pohjaksi vuosittain päivitettävä toimintaohjelma ja sen pohjalle laa</w:t>
      </w:r>
      <w:r w:rsidR="00706B47">
        <w:t>dittu suuntaa antava</w:t>
      </w:r>
      <w:r>
        <w:t xml:space="preserve"> kustannustenjako</w:t>
      </w:r>
      <w:r w:rsidR="004F48BA">
        <w:t>.</w:t>
      </w:r>
      <w:r>
        <w:t xml:space="preserve"> </w:t>
      </w:r>
    </w:p>
    <w:p w:rsidR="00B9711F" w:rsidRDefault="00B9711F" w:rsidP="00F65C0E"/>
    <w:p w:rsidR="006E0148" w:rsidRDefault="006E0148" w:rsidP="006E0148"/>
    <w:p w:rsidR="006E0148" w:rsidRDefault="009F5E78" w:rsidP="006E0148">
      <w:pPr>
        <w:ind w:left="2608"/>
      </w:pPr>
      <w:r>
        <w:t>Liite: Vaskin talousarvio 2014 sekä taloussuunnitelma vuosille 2015–2016</w:t>
      </w:r>
    </w:p>
    <w:p w:rsidR="006E0148" w:rsidRDefault="006E0148" w:rsidP="006E0148">
      <w:pPr>
        <w:ind w:left="2608"/>
      </w:pPr>
    </w:p>
    <w:p w:rsidR="006E0148" w:rsidRPr="001F3D6E" w:rsidRDefault="006E0148" w:rsidP="006E0148">
      <w:pPr>
        <w:ind w:left="2608" w:hanging="1304"/>
      </w:pPr>
      <w:r w:rsidRPr="001F3D6E">
        <w:t>Ehdotus</w:t>
      </w:r>
      <w:r w:rsidRPr="001F3D6E">
        <w:tab/>
      </w:r>
      <w:r w:rsidR="00B9711F">
        <w:t>Käsitellään</w:t>
      </w:r>
      <w:r w:rsidR="00B92986">
        <w:t xml:space="preserve"> ja hyväksytään</w:t>
      </w:r>
      <w:r w:rsidR="00B9711F">
        <w:t xml:space="preserve"> liitteenä o</w:t>
      </w:r>
      <w:r w:rsidR="00B92986">
        <w:t>leva toimintaohjelma ja suuntaa antava</w:t>
      </w:r>
      <w:r w:rsidR="00B9711F">
        <w:t xml:space="preserve"> kustannusten jako. Vuoden 2015 kustannukset päivitetään kevään 2014 a</w:t>
      </w:r>
      <w:r w:rsidR="00B9711F">
        <w:t>i</w:t>
      </w:r>
      <w:r w:rsidR="00B9711F">
        <w:t xml:space="preserve">kana.  </w:t>
      </w:r>
    </w:p>
    <w:p w:rsidR="006E0148" w:rsidRPr="001F3D6E" w:rsidRDefault="006E0148" w:rsidP="006E0148">
      <w:pPr>
        <w:ind w:left="1304"/>
      </w:pPr>
    </w:p>
    <w:p w:rsidR="00163EDE" w:rsidRDefault="006E0148" w:rsidP="00ED044F">
      <w:pPr>
        <w:ind w:left="2608" w:hanging="1304"/>
      </w:pPr>
      <w:r w:rsidRPr="001F3D6E">
        <w:t>Päätös</w:t>
      </w:r>
      <w:r>
        <w:tab/>
      </w:r>
      <w:r w:rsidR="00ED044F">
        <w:t xml:space="preserve">Lisätään taulukkoon </w:t>
      </w:r>
      <w:r w:rsidR="0016246C">
        <w:t xml:space="preserve">tiedot siitä, </w:t>
      </w:r>
      <w:r w:rsidR="00ED044F">
        <w:t xml:space="preserve">mitkä kustannukset </w:t>
      </w:r>
      <w:r w:rsidR="0016246C">
        <w:t>ovat</w:t>
      </w:r>
      <w:r w:rsidR="00ED044F">
        <w:t xml:space="preserve"> Turun laskuttamia ja mitkä kustannukset </w:t>
      </w:r>
      <w:r w:rsidR="0016246C">
        <w:t xml:space="preserve">ovat sellaisia, että </w:t>
      </w:r>
      <w:r w:rsidR="00ED044F">
        <w:t>toimittaja</w:t>
      </w:r>
      <w:r w:rsidR="0016246C">
        <w:t>t</w:t>
      </w:r>
      <w:r w:rsidR="00ED044F">
        <w:t xml:space="preserve"> laskutta</w:t>
      </w:r>
      <w:r w:rsidR="0016246C">
        <w:t>vat suoraan ki</w:t>
      </w:r>
      <w:r w:rsidR="0016246C">
        <w:t>r</w:t>
      </w:r>
      <w:r w:rsidR="0016246C">
        <w:t>jastoja</w:t>
      </w:r>
      <w:r w:rsidR="00ED044F">
        <w:t xml:space="preserve">. </w:t>
      </w:r>
      <w:r w:rsidR="00163EDE">
        <w:t>Sovittiin, että t</w:t>
      </w:r>
      <w:r w:rsidR="00ED044F">
        <w:t>arkistetaan taulukot</w:t>
      </w:r>
      <w:r w:rsidR="00163EDE">
        <w:t xml:space="preserve"> vastaamaan nyt sovittuja pain</w:t>
      </w:r>
      <w:r w:rsidR="00163EDE">
        <w:t>o</w:t>
      </w:r>
      <w:r w:rsidR="00163EDE">
        <w:t xml:space="preserve">pisteitä. </w:t>
      </w:r>
    </w:p>
    <w:p w:rsidR="00163EDE" w:rsidRDefault="00163EDE" w:rsidP="00163EDE">
      <w:pPr>
        <w:ind w:left="2608"/>
      </w:pPr>
    </w:p>
    <w:p w:rsidR="00163EDE" w:rsidRPr="00163EDE" w:rsidRDefault="00163EDE" w:rsidP="00163EDE">
      <w:pPr>
        <w:ind w:left="2608"/>
        <w:rPr>
          <w:color w:val="FF0000"/>
        </w:rPr>
      </w:pPr>
    </w:p>
    <w:p w:rsidR="006E0148" w:rsidRDefault="006E0148" w:rsidP="009945FA">
      <w:pPr>
        <w:ind w:left="1211"/>
        <w:rPr>
          <w:sz w:val="24"/>
          <w:szCs w:val="24"/>
        </w:rPr>
      </w:pPr>
    </w:p>
    <w:p w:rsidR="009945FA" w:rsidRDefault="009945FA" w:rsidP="009945FA">
      <w:pPr>
        <w:rPr>
          <w:sz w:val="24"/>
          <w:szCs w:val="24"/>
        </w:rPr>
      </w:pPr>
    </w:p>
    <w:p w:rsidR="009945FA" w:rsidRDefault="009945FA" w:rsidP="009945FA">
      <w:pPr>
        <w:rPr>
          <w:b/>
        </w:rPr>
      </w:pPr>
      <w:r>
        <w:rPr>
          <w:b/>
        </w:rPr>
        <w:lastRenderedPageBreak/>
        <w:t>MUUT ASIAT</w:t>
      </w:r>
    </w:p>
    <w:p w:rsidR="00054193" w:rsidRDefault="00054193" w:rsidP="009945FA"/>
    <w:p w:rsidR="00C15942" w:rsidRDefault="00C15942" w:rsidP="00C15942">
      <w:pPr>
        <w:pStyle w:val="Luettelokappale"/>
        <w:numPr>
          <w:ilvl w:val="0"/>
          <w:numId w:val="27"/>
        </w:numPr>
      </w:pPr>
      <w:r>
        <w:t xml:space="preserve">Henkilökortilla lainaaminen </w:t>
      </w:r>
    </w:p>
    <w:p w:rsidR="00C15942" w:rsidRDefault="00C15942" w:rsidP="00C15942"/>
    <w:p w:rsidR="00C15942" w:rsidRPr="00215E69" w:rsidRDefault="00C15942" w:rsidP="00C15942">
      <w:pPr>
        <w:ind w:left="2608"/>
      </w:pPr>
      <w:r w:rsidRPr="00215E69">
        <w:t>Keskusteltiin</w:t>
      </w:r>
      <w:r w:rsidRPr="001D5092">
        <w:rPr>
          <w:color w:val="000000"/>
        </w:rPr>
        <w:t xml:space="preserve"> henkilökortilla tai vastaavalla lainaamisesta asiakaspalvelussa. Sovittiin, että lainauspalvelutyöryhmä laatii selkeät ohjeet lainaamisesta</w:t>
      </w:r>
      <w:r>
        <w:t xml:space="preserve"> ja tiedottaa Vaski-kirjastoja uudesta käytännöstä.   </w:t>
      </w:r>
    </w:p>
    <w:p w:rsidR="00C15942" w:rsidRDefault="00C15942" w:rsidP="009945FA"/>
    <w:p w:rsidR="00C15942" w:rsidRDefault="00C15942" w:rsidP="009945FA"/>
    <w:p w:rsidR="00054193" w:rsidRPr="00054193" w:rsidRDefault="00054193" w:rsidP="009945FA"/>
    <w:p w:rsidR="006D21BD" w:rsidRPr="00054193" w:rsidRDefault="008F55CD" w:rsidP="001D62DD">
      <w:pPr>
        <w:rPr>
          <w:b/>
        </w:rPr>
      </w:pPr>
      <w:r w:rsidRPr="00054193">
        <w:rPr>
          <w:b/>
        </w:rPr>
        <w:t>TIEDOTUSASIAT JA KATSAUKSIA</w:t>
      </w:r>
    </w:p>
    <w:p w:rsidR="00283C28" w:rsidRPr="001D5092" w:rsidRDefault="00283C28" w:rsidP="00A337B1"/>
    <w:p w:rsidR="001D5092" w:rsidRPr="001D5092" w:rsidRDefault="001D5092" w:rsidP="00C15942">
      <w:pPr>
        <w:pStyle w:val="Luettelokappale"/>
        <w:numPr>
          <w:ilvl w:val="0"/>
          <w:numId w:val="27"/>
        </w:numPr>
      </w:pPr>
      <w:r w:rsidRPr="001D5092">
        <w:t>Maakuntakirjastokokous</w:t>
      </w:r>
    </w:p>
    <w:p w:rsidR="00A337B1" w:rsidRPr="00A337B1" w:rsidRDefault="00A337B1" w:rsidP="001D5092">
      <w:pPr>
        <w:pStyle w:val="Luettelokappale"/>
        <w:ind w:left="2608"/>
      </w:pPr>
      <w:r w:rsidRPr="00A337B1">
        <w:t>3.12.2013 Maakuntakirjastoko</w:t>
      </w:r>
      <w:r w:rsidR="004F48BA">
        <w:t>ko</w:t>
      </w:r>
      <w:r w:rsidRPr="00A337B1">
        <w:t>us, jonka aiheina ovat:</w:t>
      </w:r>
    </w:p>
    <w:p w:rsidR="00A337B1" w:rsidRPr="00A337B1" w:rsidRDefault="00A337B1" w:rsidP="00A337B1">
      <w:pPr>
        <w:pStyle w:val="Luettelokappale"/>
      </w:pPr>
      <w:r w:rsidRPr="00A337B1">
        <w:tab/>
      </w:r>
      <w:r w:rsidRPr="00A337B1">
        <w:tab/>
        <w:t>Uusi kirjastojärjestelmä</w:t>
      </w:r>
      <w:r w:rsidRPr="00A337B1">
        <w:tab/>
      </w:r>
    </w:p>
    <w:p w:rsidR="00A337B1" w:rsidRPr="00A337B1" w:rsidRDefault="00A337B1" w:rsidP="00A337B1">
      <w:pPr>
        <w:pStyle w:val="Luettelokappale"/>
      </w:pPr>
      <w:r w:rsidRPr="00A337B1">
        <w:tab/>
      </w:r>
      <w:r w:rsidRPr="00A337B1">
        <w:tab/>
        <w:t>Maakunnalliset kuljetukset</w:t>
      </w:r>
    </w:p>
    <w:p w:rsidR="00A337B1" w:rsidRPr="00A337B1" w:rsidRDefault="00A337B1" w:rsidP="00A337B1">
      <w:pPr>
        <w:pStyle w:val="Luettelokappale"/>
      </w:pPr>
      <w:r w:rsidRPr="00A337B1">
        <w:tab/>
      </w:r>
      <w:r w:rsidRPr="00A337B1">
        <w:tab/>
        <w:t>Maakunnallinen lasten ja nuorten työryhmä</w:t>
      </w:r>
    </w:p>
    <w:p w:rsidR="0066296B" w:rsidRDefault="00A337B1" w:rsidP="0066296B">
      <w:pPr>
        <w:pStyle w:val="Luettelokappale"/>
      </w:pPr>
      <w:r w:rsidRPr="00A337B1">
        <w:tab/>
      </w:r>
      <w:r w:rsidRPr="00A337B1">
        <w:tab/>
        <w:t>Koulutuksen painopisteet vuodelle 2014</w:t>
      </w:r>
    </w:p>
    <w:p w:rsidR="0066296B" w:rsidRDefault="0066296B" w:rsidP="0066296B">
      <w:pPr>
        <w:pStyle w:val="Luettelokappale"/>
      </w:pPr>
      <w:r>
        <w:tab/>
      </w:r>
      <w:r>
        <w:tab/>
        <w:t>Maakunnan kirjastojen yhteinen kirjamessuosasto</w:t>
      </w:r>
    </w:p>
    <w:p w:rsidR="00644B1B" w:rsidRDefault="00644B1B" w:rsidP="0066296B">
      <w:pPr>
        <w:pStyle w:val="Luettelokappale"/>
      </w:pPr>
    </w:p>
    <w:p w:rsidR="00644B1B" w:rsidRDefault="001D5092" w:rsidP="00644B1B">
      <w:pPr>
        <w:pStyle w:val="Luettelokappale"/>
        <w:ind w:left="3912"/>
      </w:pPr>
      <w:r>
        <w:t>Lisäksi e</w:t>
      </w:r>
      <w:r w:rsidR="00BF7B76">
        <w:t>hdotett</w:t>
      </w:r>
      <w:r w:rsidR="003140B9">
        <w:t>i</w:t>
      </w:r>
      <w:r w:rsidR="00BF7B76">
        <w:t xml:space="preserve">in </w:t>
      </w:r>
      <w:proofErr w:type="spellStart"/>
      <w:r w:rsidR="00644B1B">
        <w:t>Seniorisurffi</w:t>
      </w:r>
      <w:r w:rsidR="003140B9">
        <w:t>a</w:t>
      </w:r>
      <w:proofErr w:type="spellEnd"/>
      <w:r w:rsidR="00644B1B">
        <w:t xml:space="preserve"> </w:t>
      </w:r>
      <w:r>
        <w:t>yhdeksi aiheeksi</w:t>
      </w:r>
      <w:r w:rsidR="00644B1B">
        <w:t>.</w:t>
      </w:r>
    </w:p>
    <w:p w:rsidR="00B47E84" w:rsidRDefault="00B47E84" w:rsidP="001D5092"/>
    <w:p w:rsidR="001D5092" w:rsidRDefault="001D5092" w:rsidP="001D5092"/>
    <w:p w:rsidR="001D5092" w:rsidRDefault="001D5092" w:rsidP="00C15942">
      <w:pPr>
        <w:pStyle w:val="Luettelokappale"/>
        <w:numPr>
          <w:ilvl w:val="0"/>
          <w:numId w:val="27"/>
        </w:numPr>
      </w:pPr>
      <w:r>
        <w:t>Palvelimen siirto</w:t>
      </w:r>
    </w:p>
    <w:p w:rsidR="00B47E84" w:rsidRPr="00A337B1" w:rsidRDefault="00BF7B76" w:rsidP="001D5092">
      <w:pPr>
        <w:pStyle w:val="Luettelokappale"/>
        <w:ind w:left="2608"/>
      </w:pPr>
      <w:r>
        <w:t>Vuodenvaihteen jälkeen tapahtuva p</w:t>
      </w:r>
      <w:r w:rsidR="00B47E84">
        <w:t>alvelimen siirto</w:t>
      </w:r>
      <w:r>
        <w:t xml:space="preserve"> </w:t>
      </w:r>
      <w:r w:rsidR="00B47E84">
        <w:t xml:space="preserve">ei </w:t>
      </w:r>
      <w:r>
        <w:t>ilmeisesti</w:t>
      </w:r>
      <w:r w:rsidR="00B47E84">
        <w:t xml:space="preserve"> vaadi su</w:t>
      </w:r>
      <w:r w:rsidR="00B47E84">
        <w:t>l</w:t>
      </w:r>
      <w:r w:rsidR="00B47E84">
        <w:t>kemis</w:t>
      </w:r>
      <w:r>
        <w:t xml:space="preserve">ta. Tarkempi aika </w:t>
      </w:r>
      <w:r w:rsidR="005C5B7D">
        <w:t>e</w:t>
      </w:r>
      <w:r>
        <w:t>i ole vielä tiedossa.</w:t>
      </w:r>
      <w:r w:rsidR="00B47E84">
        <w:t xml:space="preserve"> </w:t>
      </w:r>
    </w:p>
    <w:p w:rsidR="00A337B1" w:rsidRDefault="00A337B1" w:rsidP="00A337B1">
      <w:pPr>
        <w:pStyle w:val="Luettelokappale"/>
        <w:rPr>
          <w:b/>
          <w:sz w:val="24"/>
          <w:szCs w:val="24"/>
        </w:rPr>
      </w:pPr>
    </w:p>
    <w:p w:rsidR="00215E69" w:rsidRPr="00A337B1" w:rsidRDefault="00215E69" w:rsidP="00215E69">
      <w:pPr>
        <w:pStyle w:val="Luettelokappale"/>
        <w:ind w:left="2608"/>
        <w:rPr>
          <w:b/>
          <w:sz w:val="24"/>
          <w:szCs w:val="24"/>
        </w:rPr>
      </w:pPr>
    </w:p>
    <w:p w:rsidR="00027682" w:rsidRDefault="00027682" w:rsidP="003D2BCC">
      <w:pPr>
        <w:rPr>
          <w:b/>
        </w:rPr>
      </w:pPr>
    </w:p>
    <w:p w:rsidR="003D2BCC" w:rsidRPr="00966C81" w:rsidRDefault="003D2BCC" w:rsidP="003D2BCC">
      <w:pPr>
        <w:rPr>
          <w:b/>
        </w:rPr>
      </w:pPr>
      <w:r w:rsidRPr="00966C81">
        <w:rPr>
          <w:b/>
        </w:rPr>
        <w:t>KOKOUKSEN PÄÄTTÄMINEN</w:t>
      </w:r>
    </w:p>
    <w:p w:rsidR="003D2BCC" w:rsidRPr="00966C81" w:rsidRDefault="003D2BCC" w:rsidP="003D2BCC"/>
    <w:p w:rsidR="00F5179C" w:rsidRDefault="00A33F25" w:rsidP="00C15942">
      <w:pPr>
        <w:pStyle w:val="Luettelokappale"/>
        <w:numPr>
          <w:ilvl w:val="0"/>
          <w:numId w:val="27"/>
        </w:numPr>
      </w:pPr>
      <w:r w:rsidRPr="00966C81">
        <w:t>S</w:t>
      </w:r>
      <w:r w:rsidR="00F5179C" w:rsidRPr="00966C81">
        <w:t>euraava kokous</w:t>
      </w:r>
    </w:p>
    <w:p w:rsidR="00012D37" w:rsidRPr="00966C81" w:rsidRDefault="00012D37" w:rsidP="00012D37">
      <w:pPr>
        <w:ind w:left="1211"/>
      </w:pPr>
    </w:p>
    <w:p w:rsidR="00291699" w:rsidRDefault="00F13CEC" w:rsidP="001D5092">
      <w:pPr>
        <w:ind w:left="2608"/>
      </w:pPr>
      <w:r>
        <w:t>Seuraava johtoryhmän kokous on</w:t>
      </w:r>
      <w:r w:rsidR="004F48BA">
        <w:t xml:space="preserve"> </w:t>
      </w:r>
      <w:r w:rsidR="00F65C0E">
        <w:t xml:space="preserve">10.12. </w:t>
      </w:r>
      <w:r>
        <w:t>Kokouksessa käsiteltäviä asioita:</w:t>
      </w:r>
    </w:p>
    <w:p w:rsidR="00F13CEC" w:rsidRDefault="00F13CEC" w:rsidP="00D45CF4">
      <w:pPr>
        <w:ind w:left="3328"/>
      </w:pPr>
    </w:p>
    <w:p w:rsidR="00F65C0E" w:rsidRDefault="00F65C0E" w:rsidP="00F65C0E">
      <w:pPr>
        <w:numPr>
          <w:ilvl w:val="4"/>
          <w:numId w:val="19"/>
        </w:numPr>
      </w:pPr>
      <w:r>
        <w:t xml:space="preserve">Vaski-kehittäjän palkitseminen </w:t>
      </w:r>
    </w:p>
    <w:p w:rsidR="00F65C0E" w:rsidRDefault="00F65C0E" w:rsidP="00F65C0E">
      <w:pPr>
        <w:numPr>
          <w:ilvl w:val="4"/>
          <w:numId w:val="19"/>
        </w:numPr>
      </w:pPr>
      <w:proofErr w:type="spellStart"/>
      <w:r>
        <w:t>Finna-projektin</w:t>
      </w:r>
      <w:proofErr w:type="spellEnd"/>
      <w:r>
        <w:t xml:space="preserve"> eteneminen ja päätös verkkokirjastosta</w:t>
      </w:r>
    </w:p>
    <w:p w:rsidR="00C43FC8" w:rsidRDefault="00C43FC8" w:rsidP="00C43FC8">
      <w:pPr>
        <w:numPr>
          <w:ilvl w:val="4"/>
          <w:numId w:val="19"/>
        </w:numPr>
      </w:pPr>
      <w:r>
        <w:t>Vaskin työryhmät ja toimintamalli vuodelle 2014</w:t>
      </w:r>
    </w:p>
    <w:p w:rsidR="00F13CEC" w:rsidRDefault="00F13CEC" w:rsidP="00F13CEC">
      <w:pPr>
        <w:numPr>
          <w:ilvl w:val="4"/>
          <w:numId w:val="19"/>
        </w:numPr>
      </w:pPr>
      <w:r>
        <w:t>Toimintaohjelma ja kustannustenjako</w:t>
      </w:r>
      <w:r w:rsidR="00491D48">
        <w:t xml:space="preserve"> käsitellään vuoden</w:t>
      </w:r>
      <w:r>
        <w:t xml:space="preserve"> 2014</w:t>
      </w:r>
      <w:r w:rsidR="00491D48">
        <w:t xml:space="preserve"> ensimmäisessä kokouksessa</w:t>
      </w:r>
    </w:p>
    <w:p w:rsidR="00F13CEC" w:rsidRDefault="00F13CEC" w:rsidP="00D45CF4">
      <w:pPr>
        <w:ind w:left="3328"/>
      </w:pPr>
    </w:p>
    <w:p w:rsidR="002169B3" w:rsidRDefault="002169B3" w:rsidP="00CB0EBE">
      <w:pPr>
        <w:ind w:left="2608"/>
      </w:pPr>
    </w:p>
    <w:p w:rsidR="003265C2" w:rsidRDefault="003265C2" w:rsidP="003471F9">
      <w:pPr>
        <w:ind w:left="2608"/>
      </w:pPr>
    </w:p>
    <w:p w:rsidR="002169B3" w:rsidRPr="003471F9" w:rsidRDefault="002169B3" w:rsidP="002169B3">
      <w:pPr>
        <w:ind w:left="3912"/>
        <w:rPr>
          <w:strike/>
        </w:rPr>
      </w:pPr>
    </w:p>
    <w:p w:rsidR="004809AF" w:rsidRDefault="00B27DD5" w:rsidP="00C15942">
      <w:pPr>
        <w:pStyle w:val="Luettelokappale"/>
        <w:numPr>
          <w:ilvl w:val="0"/>
          <w:numId w:val="27"/>
        </w:numPr>
      </w:pPr>
      <w:r w:rsidRPr="00027682">
        <w:t>Kokouksen päättäminen</w:t>
      </w:r>
    </w:p>
    <w:p w:rsidR="005F37DF" w:rsidRDefault="005F37DF" w:rsidP="005F37DF">
      <w:pPr>
        <w:ind w:left="2608"/>
      </w:pPr>
    </w:p>
    <w:p w:rsidR="005419E2" w:rsidRDefault="00BF7B76" w:rsidP="005F37DF">
      <w:pPr>
        <w:ind w:left="2608"/>
      </w:pPr>
      <w:r>
        <w:t xml:space="preserve">Puheenjohtaja päätti kokouksen klo </w:t>
      </w:r>
      <w:r w:rsidR="005419E2">
        <w:t>16.05</w:t>
      </w:r>
      <w:r>
        <w:t>.</w:t>
      </w:r>
    </w:p>
    <w:p w:rsidR="00E638A6" w:rsidRPr="00027682" w:rsidRDefault="00E638A6" w:rsidP="00E638A6"/>
    <w:sectPr w:rsidR="00E638A6" w:rsidRPr="00027682" w:rsidSect="00F56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D6" w:rsidRDefault="00F272D6">
      <w:r>
        <w:separator/>
      </w:r>
    </w:p>
  </w:endnote>
  <w:endnote w:type="continuationSeparator" w:id="0">
    <w:p w:rsidR="00F272D6" w:rsidRDefault="00F2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D6" w:rsidRDefault="00F272D6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272D6" w:rsidRDefault="00F272D6" w:rsidP="00FE216A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C2" w:rsidRDefault="008973C2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C2" w:rsidRDefault="008973C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D6" w:rsidRDefault="00F272D6">
      <w:r>
        <w:separator/>
      </w:r>
    </w:p>
  </w:footnote>
  <w:footnote w:type="continuationSeparator" w:id="0">
    <w:p w:rsidR="00F272D6" w:rsidRDefault="00F27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D6" w:rsidRDefault="00F272D6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272D6" w:rsidRDefault="00F272D6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D6" w:rsidRPr="00E60139" w:rsidRDefault="00F272D6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1708F4">
      <w:rPr>
        <w:rStyle w:val="Sivunumero"/>
        <w:noProof/>
        <w:sz w:val="20"/>
        <w:szCs w:val="20"/>
      </w:rPr>
      <w:t>1</w:t>
    </w:r>
    <w:r w:rsidRPr="00E60139">
      <w:rPr>
        <w:rStyle w:val="Sivunumero"/>
        <w:sz w:val="20"/>
        <w:szCs w:val="20"/>
      </w:rPr>
      <w:fldChar w:fldCharType="end"/>
    </w:r>
  </w:p>
  <w:p w:rsidR="00F272D6" w:rsidRPr="00E60139" w:rsidRDefault="00F272D6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F10519" wp14:editId="755D77D1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PÖYTÄKIRJA</w:t>
    </w:r>
    <w:r w:rsidRPr="00E60139">
      <w:rPr>
        <w:sz w:val="20"/>
        <w:szCs w:val="20"/>
      </w:rPr>
      <w:tab/>
    </w:r>
    <w:r w:rsidRPr="00E60139">
      <w:rPr>
        <w:sz w:val="20"/>
        <w:szCs w:val="20"/>
      </w:rPr>
      <w:tab/>
    </w:r>
  </w:p>
  <w:p w:rsidR="00F272D6" w:rsidRDefault="00F272D6" w:rsidP="00E60139">
    <w:pPr>
      <w:pBdr>
        <w:bottom w:val="single" w:sz="6" w:space="1" w:color="auto"/>
      </w:pBdr>
      <w:rPr>
        <w:sz w:val="20"/>
        <w:szCs w:val="20"/>
      </w:rPr>
    </w:pPr>
  </w:p>
  <w:p w:rsidR="00F272D6" w:rsidRPr="00E60139" w:rsidRDefault="00F272D6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Johtoryhmä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1708F4">
      <w:rPr>
        <w:sz w:val="20"/>
        <w:szCs w:val="20"/>
      </w:rPr>
      <w:t>05</w:t>
    </w:r>
    <w:r>
      <w:rPr>
        <w:sz w:val="20"/>
        <w:szCs w:val="20"/>
      </w:rPr>
      <w:t>.1</w:t>
    </w:r>
    <w:r w:rsidR="001708F4">
      <w:rPr>
        <w:sz w:val="20"/>
        <w:szCs w:val="20"/>
      </w:rPr>
      <w:t>2</w:t>
    </w:r>
    <w:bookmarkStart w:id="0" w:name="_GoBack"/>
    <w:bookmarkEnd w:id="0"/>
    <w:r>
      <w:rPr>
        <w:sz w:val="20"/>
        <w:szCs w:val="20"/>
      </w:rPr>
      <w:t>.2013</w:t>
    </w:r>
  </w:p>
  <w:p w:rsidR="00F272D6" w:rsidRPr="00B4021B" w:rsidRDefault="00F272D6" w:rsidP="00E60139"/>
  <w:p w:rsidR="00F272D6" w:rsidRDefault="00F272D6" w:rsidP="0018552E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C2" w:rsidRDefault="008973C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F61B0"/>
    <w:multiLevelType w:val="hybridMultilevel"/>
    <w:tmpl w:val="C43E0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36136"/>
    <w:multiLevelType w:val="hybridMultilevel"/>
    <w:tmpl w:val="2732EC7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0434750C"/>
    <w:multiLevelType w:val="hybridMultilevel"/>
    <w:tmpl w:val="FC0CF000"/>
    <w:lvl w:ilvl="0" w:tplc="CC70683A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-622"/>
        </w:tabs>
        <w:ind w:left="-622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040B000F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4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572A65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139C7374"/>
    <w:multiLevelType w:val="hybridMultilevel"/>
    <w:tmpl w:val="7026F8DE"/>
    <w:lvl w:ilvl="0" w:tplc="2A02088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8540984"/>
    <w:multiLevelType w:val="hybridMultilevel"/>
    <w:tmpl w:val="9E246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89E"/>
    <w:multiLevelType w:val="hybridMultilevel"/>
    <w:tmpl w:val="E298830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586BFB"/>
    <w:multiLevelType w:val="hybridMultilevel"/>
    <w:tmpl w:val="7D82596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>
    <w:nsid w:val="228636F0"/>
    <w:multiLevelType w:val="hybridMultilevel"/>
    <w:tmpl w:val="92D6A154"/>
    <w:lvl w:ilvl="0" w:tplc="27ECD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00606"/>
    <w:multiLevelType w:val="hybridMultilevel"/>
    <w:tmpl w:val="8B3AB7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32081009"/>
    <w:multiLevelType w:val="hybridMultilevel"/>
    <w:tmpl w:val="1A963192"/>
    <w:lvl w:ilvl="0" w:tplc="B9F2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A506B"/>
    <w:multiLevelType w:val="hybridMultilevel"/>
    <w:tmpl w:val="A17A73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19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453F4292"/>
    <w:multiLevelType w:val="hybridMultilevel"/>
    <w:tmpl w:val="25881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E454B"/>
    <w:multiLevelType w:val="hybridMultilevel"/>
    <w:tmpl w:val="122439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717C2"/>
    <w:multiLevelType w:val="hybridMultilevel"/>
    <w:tmpl w:val="62B086B6"/>
    <w:lvl w:ilvl="0" w:tplc="27ECD85A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0784F75"/>
    <w:multiLevelType w:val="hybridMultilevel"/>
    <w:tmpl w:val="9DE0406E"/>
    <w:lvl w:ilvl="0" w:tplc="0DE8E736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29">
    <w:nsid w:val="5B7C7FC2"/>
    <w:multiLevelType w:val="hybridMultilevel"/>
    <w:tmpl w:val="3300F134"/>
    <w:lvl w:ilvl="0" w:tplc="A07AF748">
      <w:start w:val="6"/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0">
    <w:nsid w:val="604914D2"/>
    <w:multiLevelType w:val="hybridMultilevel"/>
    <w:tmpl w:val="C7AA5DD6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1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2">
    <w:nsid w:val="628E35CF"/>
    <w:multiLevelType w:val="hybridMultilevel"/>
    <w:tmpl w:val="ED90418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A67344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>
      <w:start w:val="1"/>
      <w:numFmt w:val="lowerLetter"/>
      <w:lvlText w:val="%5."/>
      <w:lvlJc w:val="left"/>
      <w:pPr>
        <w:ind w:left="5848" w:hanging="360"/>
      </w:pPr>
    </w:lvl>
    <w:lvl w:ilvl="5" w:tplc="040B001B">
      <w:start w:val="1"/>
      <w:numFmt w:val="lowerRoman"/>
      <w:lvlText w:val="%6."/>
      <w:lvlJc w:val="right"/>
      <w:pPr>
        <w:ind w:left="6568" w:hanging="180"/>
      </w:pPr>
    </w:lvl>
    <w:lvl w:ilvl="6" w:tplc="040B000F">
      <w:start w:val="1"/>
      <w:numFmt w:val="decimal"/>
      <w:lvlText w:val="%7."/>
      <w:lvlJc w:val="left"/>
      <w:pPr>
        <w:ind w:left="7288" w:hanging="360"/>
      </w:pPr>
    </w:lvl>
    <w:lvl w:ilvl="7" w:tplc="040B0019">
      <w:start w:val="1"/>
      <w:numFmt w:val="lowerLetter"/>
      <w:lvlText w:val="%8."/>
      <w:lvlJc w:val="left"/>
      <w:pPr>
        <w:ind w:left="8008" w:hanging="360"/>
      </w:pPr>
    </w:lvl>
    <w:lvl w:ilvl="8" w:tplc="040B001B">
      <w:start w:val="1"/>
      <w:numFmt w:val="lowerRoman"/>
      <w:lvlText w:val="%9."/>
      <w:lvlJc w:val="right"/>
      <w:pPr>
        <w:ind w:left="8728" w:hanging="180"/>
      </w:pPr>
    </w:lvl>
  </w:abstractNum>
  <w:abstractNum w:abstractNumId="34">
    <w:nsid w:val="66301B0D"/>
    <w:multiLevelType w:val="hybridMultilevel"/>
    <w:tmpl w:val="8DAA4214"/>
    <w:lvl w:ilvl="0" w:tplc="27ECD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790A89"/>
    <w:multiLevelType w:val="hybridMultilevel"/>
    <w:tmpl w:val="4F4803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D6CFD"/>
    <w:multiLevelType w:val="hybridMultilevel"/>
    <w:tmpl w:val="FB64B1B2"/>
    <w:lvl w:ilvl="0" w:tplc="040B000F">
      <w:start w:val="1"/>
      <w:numFmt w:val="decimal"/>
      <w:lvlText w:val="%1.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7">
    <w:nsid w:val="7E705B8C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1"/>
  </w:num>
  <w:num w:numId="4">
    <w:abstractNumId w:val="3"/>
  </w:num>
  <w:num w:numId="5">
    <w:abstractNumId w:val="0"/>
  </w:num>
  <w:num w:numId="6">
    <w:abstractNumId w:val="11"/>
  </w:num>
  <w:num w:numId="7">
    <w:abstractNumId w:val="28"/>
  </w:num>
  <w:num w:numId="8">
    <w:abstractNumId w:val="3"/>
  </w:num>
  <w:num w:numId="9">
    <w:abstractNumId w:val="19"/>
  </w:num>
  <w:num w:numId="10">
    <w:abstractNumId w:val="25"/>
  </w:num>
  <w:num w:numId="11">
    <w:abstractNumId w:val="4"/>
  </w:num>
  <w:num w:numId="12">
    <w:abstractNumId w:val="6"/>
  </w:num>
  <w:num w:numId="13">
    <w:abstractNumId w:val="26"/>
  </w:num>
  <w:num w:numId="14">
    <w:abstractNumId w:val="24"/>
  </w:num>
  <w:num w:numId="15">
    <w:abstractNumId w:val="27"/>
  </w:num>
  <w:num w:numId="16">
    <w:abstractNumId w:val="18"/>
  </w:num>
  <w:num w:numId="17">
    <w:abstractNumId w:val="16"/>
  </w:num>
  <w:num w:numId="18">
    <w:abstractNumId w:val="29"/>
  </w:num>
  <w:num w:numId="19">
    <w:abstractNumId w:val="20"/>
  </w:num>
  <w:num w:numId="20">
    <w:abstractNumId w:val="21"/>
  </w:num>
  <w:num w:numId="21">
    <w:abstractNumId w:val="32"/>
  </w:num>
  <w:num w:numId="22">
    <w:abstractNumId w:val="36"/>
  </w:num>
  <w:num w:numId="23">
    <w:abstractNumId w:val="34"/>
  </w:num>
  <w:num w:numId="24">
    <w:abstractNumId w:val="22"/>
  </w:num>
  <w:num w:numId="25">
    <w:abstractNumId w:val="14"/>
  </w:num>
  <w:num w:numId="26">
    <w:abstractNumId w:val="7"/>
  </w:num>
  <w:num w:numId="27">
    <w:abstractNumId w:val="35"/>
  </w:num>
  <w:num w:numId="28">
    <w:abstractNumId w:val="1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3"/>
  </w:num>
  <w:num w:numId="32">
    <w:abstractNumId w:val="10"/>
  </w:num>
  <w:num w:numId="33">
    <w:abstractNumId w:val="30"/>
  </w:num>
  <w:num w:numId="34">
    <w:abstractNumId w:val="15"/>
  </w:num>
  <w:num w:numId="35">
    <w:abstractNumId w:val="37"/>
  </w:num>
  <w:num w:numId="36">
    <w:abstractNumId w:val="33"/>
  </w:num>
  <w:num w:numId="37">
    <w:abstractNumId w:val="12"/>
  </w:num>
  <w:num w:numId="38">
    <w:abstractNumId w:val="2"/>
  </w:num>
  <w:num w:numId="3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525B"/>
    <w:rsid w:val="00006B32"/>
    <w:rsid w:val="00012D37"/>
    <w:rsid w:val="00013F48"/>
    <w:rsid w:val="00014285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7104"/>
    <w:rsid w:val="00027682"/>
    <w:rsid w:val="00030370"/>
    <w:rsid w:val="000306D3"/>
    <w:rsid w:val="0003136C"/>
    <w:rsid w:val="00031810"/>
    <w:rsid w:val="00031F60"/>
    <w:rsid w:val="000325C6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51769"/>
    <w:rsid w:val="00051B8D"/>
    <w:rsid w:val="00054193"/>
    <w:rsid w:val="00054979"/>
    <w:rsid w:val="00057FDE"/>
    <w:rsid w:val="000605A5"/>
    <w:rsid w:val="00060966"/>
    <w:rsid w:val="000664DC"/>
    <w:rsid w:val="00070904"/>
    <w:rsid w:val="0007379B"/>
    <w:rsid w:val="0007592E"/>
    <w:rsid w:val="00076A28"/>
    <w:rsid w:val="00076AA6"/>
    <w:rsid w:val="000778D1"/>
    <w:rsid w:val="00081C2F"/>
    <w:rsid w:val="00085470"/>
    <w:rsid w:val="00085EF3"/>
    <w:rsid w:val="00086757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24C4"/>
    <w:rsid w:val="000B40AB"/>
    <w:rsid w:val="000B4B7B"/>
    <w:rsid w:val="000B54D9"/>
    <w:rsid w:val="000B5796"/>
    <w:rsid w:val="000B61FC"/>
    <w:rsid w:val="000B6DD8"/>
    <w:rsid w:val="000C5047"/>
    <w:rsid w:val="000C507C"/>
    <w:rsid w:val="000C73D5"/>
    <w:rsid w:val="000C7780"/>
    <w:rsid w:val="000D0B4A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6414"/>
    <w:rsid w:val="000E6E73"/>
    <w:rsid w:val="000E74D4"/>
    <w:rsid w:val="000F22B3"/>
    <w:rsid w:val="000F23BB"/>
    <w:rsid w:val="000F5940"/>
    <w:rsid w:val="00101304"/>
    <w:rsid w:val="00112F6D"/>
    <w:rsid w:val="00114CBB"/>
    <w:rsid w:val="0011652F"/>
    <w:rsid w:val="00120D3E"/>
    <w:rsid w:val="00121677"/>
    <w:rsid w:val="0012225F"/>
    <w:rsid w:val="00122B45"/>
    <w:rsid w:val="00122D2E"/>
    <w:rsid w:val="001230F6"/>
    <w:rsid w:val="0012392D"/>
    <w:rsid w:val="00123B7A"/>
    <w:rsid w:val="001260B6"/>
    <w:rsid w:val="001265D2"/>
    <w:rsid w:val="0012716F"/>
    <w:rsid w:val="00127EF9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6A70"/>
    <w:rsid w:val="0014764C"/>
    <w:rsid w:val="001527FC"/>
    <w:rsid w:val="00155227"/>
    <w:rsid w:val="00155662"/>
    <w:rsid w:val="00155E9F"/>
    <w:rsid w:val="001566E7"/>
    <w:rsid w:val="0016246C"/>
    <w:rsid w:val="001635A8"/>
    <w:rsid w:val="00163EDE"/>
    <w:rsid w:val="00163F45"/>
    <w:rsid w:val="0016444A"/>
    <w:rsid w:val="00164AD6"/>
    <w:rsid w:val="00167980"/>
    <w:rsid w:val="001708F4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417C"/>
    <w:rsid w:val="0019527E"/>
    <w:rsid w:val="00196E8A"/>
    <w:rsid w:val="0019721D"/>
    <w:rsid w:val="001A0B74"/>
    <w:rsid w:val="001A0CF4"/>
    <w:rsid w:val="001A145D"/>
    <w:rsid w:val="001A14AE"/>
    <w:rsid w:val="001A2739"/>
    <w:rsid w:val="001A2AFB"/>
    <w:rsid w:val="001A4343"/>
    <w:rsid w:val="001A74C3"/>
    <w:rsid w:val="001B0A5C"/>
    <w:rsid w:val="001B18F4"/>
    <w:rsid w:val="001B28B8"/>
    <w:rsid w:val="001B40C1"/>
    <w:rsid w:val="001B5980"/>
    <w:rsid w:val="001B7439"/>
    <w:rsid w:val="001C5CE0"/>
    <w:rsid w:val="001D0A36"/>
    <w:rsid w:val="001D1856"/>
    <w:rsid w:val="001D1B08"/>
    <w:rsid w:val="001D3AF7"/>
    <w:rsid w:val="001D5092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3D6E"/>
    <w:rsid w:val="001F6BD4"/>
    <w:rsid w:val="00203DCD"/>
    <w:rsid w:val="00205629"/>
    <w:rsid w:val="00206104"/>
    <w:rsid w:val="002077D4"/>
    <w:rsid w:val="002113EC"/>
    <w:rsid w:val="0021195C"/>
    <w:rsid w:val="00212BD0"/>
    <w:rsid w:val="00212E1E"/>
    <w:rsid w:val="002132D8"/>
    <w:rsid w:val="00215E69"/>
    <w:rsid w:val="002169B3"/>
    <w:rsid w:val="00217AE0"/>
    <w:rsid w:val="00223895"/>
    <w:rsid w:val="00223B6F"/>
    <w:rsid w:val="00223C42"/>
    <w:rsid w:val="00226866"/>
    <w:rsid w:val="00227932"/>
    <w:rsid w:val="0023313C"/>
    <w:rsid w:val="002340E0"/>
    <w:rsid w:val="0023429E"/>
    <w:rsid w:val="00234F15"/>
    <w:rsid w:val="00234F4F"/>
    <w:rsid w:val="00235A27"/>
    <w:rsid w:val="00241328"/>
    <w:rsid w:val="0024173C"/>
    <w:rsid w:val="002417F3"/>
    <w:rsid w:val="002442F7"/>
    <w:rsid w:val="002458FD"/>
    <w:rsid w:val="00245D13"/>
    <w:rsid w:val="002464D8"/>
    <w:rsid w:val="002537E9"/>
    <w:rsid w:val="00254D56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A0F51"/>
    <w:rsid w:val="002A15F4"/>
    <w:rsid w:val="002A1A65"/>
    <w:rsid w:val="002A5005"/>
    <w:rsid w:val="002A5E4B"/>
    <w:rsid w:val="002B113F"/>
    <w:rsid w:val="002B2559"/>
    <w:rsid w:val="002B438D"/>
    <w:rsid w:val="002B65F6"/>
    <w:rsid w:val="002B7A22"/>
    <w:rsid w:val="002C0EF9"/>
    <w:rsid w:val="002C1497"/>
    <w:rsid w:val="002C327A"/>
    <w:rsid w:val="002C642F"/>
    <w:rsid w:val="002C6480"/>
    <w:rsid w:val="002C7F78"/>
    <w:rsid w:val="002D0453"/>
    <w:rsid w:val="002D5F98"/>
    <w:rsid w:val="002D66A6"/>
    <w:rsid w:val="002D698F"/>
    <w:rsid w:val="002D6A28"/>
    <w:rsid w:val="002D6CB2"/>
    <w:rsid w:val="002D76EB"/>
    <w:rsid w:val="002E3E81"/>
    <w:rsid w:val="002E596E"/>
    <w:rsid w:val="002E63CA"/>
    <w:rsid w:val="002E7F79"/>
    <w:rsid w:val="002F3002"/>
    <w:rsid w:val="002F321A"/>
    <w:rsid w:val="002F5844"/>
    <w:rsid w:val="002F79B8"/>
    <w:rsid w:val="00300A59"/>
    <w:rsid w:val="003015E4"/>
    <w:rsid w:val="00303A08"/>
    <w:rsid w:val="00306200"/>
    <w:rsid w:val="003105F4"/>
    <w:rsid w:val="003117B9"/>
    <w:rsid w:val="003140B9"/>
    <w:rsid w:val="0031424C"/>
    <w:rsid w:val="003177E7"/>
    <w:rsid w:val="0032198C"/>
    <w:rsid w:val="00321BB0"/>
    <w:rsid w:val="00325513"/>
    <w:rsid w:val="003265C2"/>
    <w:rsid w:val="00327E35"/>
    <w:rsid w:val="00331A26"/>
    <w:rsid w:val="00332071"/>
    <w:rsid w:val="00333677"/>
    <w:rsid w:val="0033376B"/>
    <w:rsid w:val="003370E5"/>
    <w:rsid w:val="003440B0"/>
    <w:rsid w:val="003445C7"/>
    <w:rsid w:val="00344CCD"/>
    <w:rsid w:val="003471F9"/>
    <w:rsid w:val="00353908"/>
    <w:rsid w:val="00356DD4"/>
    <w:rsid w:val="0035704F"/>
    <w:rsid w:val="00357565"/>
    <w:rsid w:val="0035771D"/>
    <w:rsid w:val="003625A3"/>
    <w:rsid w:val="0036302A"/>
    <w:rsid w:val="00363125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2143"/>
    <w:rsid w:val="003822AD"/>
    <w:rsid w:val="00383B31"/>
    <w:rsid w:val="00385CAA"/>
    <w:rsid w:val="0038622C"/>
    <w:rsid w:val="003910A6"/>
    <w:rsid w:val="003927C5"/>
    <w:rsid w:val="00395D53"/>
    <w:rsid w:val="003A0252"/>
    <w:rsid w:val="003A1039"/>
    <w:rsid w:val="003A1232"/>
    <w:rsid w:val="003A5572"/>
    <w:rsid w:val="003B0321"/>
    <w:rsid w:val="003B073A"/>
    <w:rsid w:val="003B56BE"/>
    <w:rsid w:val="003B595D"/>
    <w:rsid w:val="003B6231"/>
    <w:rsid w:val="003B624C"/>
    <w:rsid w:val="003B7467"/>
    <w:rsid w:val="003B7475"/>
    <w:rsid w:val="003C1035"/>
    <w:rsid w:val="003C301E"/>
    <w:rsid w:val="003C34F6"/>
    <w:rsid w:val="003C4AE3"/>
    <w:rsid w:val="003C65F1"/>
    <w:rsid w:val="003D111B"/>
    <w:rsid w:val="003D14D6"/>
    <w:rsid w:val="003D29E1"/>
    <w:rsid w:val="003D2BCC"/>
    <w:rsid w:val="003D2EBA"/>
    <w:rsid w:val="003D582C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B3"/>
    <w:rsid w:val="003F6141"/>
    <w:rsid w:val="003F6213"/>
    <w:rsid w:val="003F6570"/>
    <w:rsid w:val="003F73A1"/>
    <w:rsid w:val="00401A43"/>
    <w:rsid w:val="0040378F"/>
    <w:rsid w:val="00407522"/>
    <w:rsid w:val="0041380B"/>
    <w:rsid w:val="004143B2"/>
    <w:rsid w:val="00414675"/>
    <w:rsid w:val="00414C8E"/>
    <w:rsid w:val="00415304"/>
    <w:rsid w:val="0041598D"/>
    <w:rsid w:val="00415E41"/>
    <w:rsid w:val="0041642F"/>
    <w:rsid w:val="00416E1B"/>
    <w:rsid w:val="0041790D"/>
    <w:rsid w:val="00417E90"/>
    <w:rsid w:val="004221D5"/>
    <w:rsid w:val="004236E5"/>
    <w:rsid w:val="004245B8"/>
    <w:rsid w:val="0042550B"/>
    <w:rsid w:val="00426D28"/>
    <w:rsid w:val="0043088D"/>
    <w:rsid w:val="00436CA5"/>
    <w:rsid w:val="00442775"/>
    <w:rsid w:val="00446E1F"/>
    <w:rsid w:val="004501BD"/>
    <w:rsid w:val="00450368"/>
    <w:rsid w:val="00452406"/>
    <w:rsid w:val="00453122"/>
    <w:rsid w:val="00456D2D"/>
    <w:rsid w:val="004605F3"/>
    <w:rsid w:val="004606C0"/>
    <w:rsid w:val="004606E4"/>
    <w:rsid w:val="0046111E"/>
    <w:rsid w:val="0046293D"/>
    <w:rsid w:val="004631D3"/>
    <w:rsid w:val="004634BF"/>
    <w:rsid w:val="004660FE"/>
    <w:rsid w:val="00466405"/>
    <w:rsid w:val="004679C5"/>
    <w:rsid w:val="00467B0A"/>
    <w:rsid w:val="00467B15"/>
    <w:rsid w:val="00467C0B"/>
    <w:rsid w:val="00470E39"/>
    <w:rsid w:val="00471878"/>
    <w:rsid w:val="004725D8"/>
    <w:rsid w:val="00477330"/>
    <w:rsid w:val="004809AF"/>
    <w:rsid w:val="0048265A"/>
    <w:rsid w:val="0048410B"/>
    <w:rsid w:val="00484381"/>
    <w:rsid w:val="004849FE"/>
    <w:rsid w:val="004859FD"/>
    <w:rsid w:val="00491A20"/>
    <w:rsid w:val="00491ACF"/>
    <w:rsid w:val="00491D48"/>
    <w:rsid w:val="0049245E"/>
    <w:rsid w:val="00495107"/>
    <w:rsid w:val="00496AE4"/>
    <w:rsid w:val="004978A2"/>
    <w:rsid w:val="004A0A1F"/>
    <w:rsid w:val="004A17DF"/>
    <w:rsid w:val="004A3D6E"/>
    <w:rsid w:val="004A462F"/>
    <w:rsid w:val="004B05E1"/>
    <w:rsid w:val="004B2C40"/>
    <w:rsid w:val="004B4A47"/>
    <w:rsid w:val="004B6F95"/>
    <w:rsid w:val="004C0547"/>
    <w:rsid w:val="004C3300"/>
    <w:rsid w:val="004C4103"/>
    <w:rsid w:val="004C4801"/>
    <w:rsid w:val="004C71C2"/>
    <w:rsid w:val="004D4915"/>
    <w:rsid w:val="004D555A"/>
    <w:rsid w:val="004D605C"/>
    <w:rsid w:val="004E01EB"/>
    <w:rsid w:val="004E0967"/>
    <w:rsid w:val="004E2220"/>
    <w:rsid w:val="004E29D0"/>
    <w:rsid w:val="004E3EFE"/>
    <w:rsid w:val="004E69BC"/>
    <w:rsid w:val="004F0A83"/>
    <w:rsid w:val="004F20C4"/>
    <w:rsid w:val="004F2FA8"/>
    <w:rsid w:val="004F48BA"/>
    <w:rsid w:val="004F49E2"/>
    <w:rsid w:val="004F5785"/>
    <w:rsid w:val="005003FA"/>
    <w:rsid w:val="0050049D"/>
    <w:rsid w:val="00504EA4"/>
    <w:rsid w:val="00506772"/>
    <w:rsid w:val="00513E2E"/>
    <w:rsid w:val="00515EC5"/>
    <w:rsid w:val="00516603"/>
    <w:rsid w:val="005171FE"/>
    <w:rsid w:val="00517DD3"/>
    <w:rsid w:val="005207E0"/>
    <w:rsid w:val="00521053"/>
    <w:rsid w:val="0052246F"/>
    <w:rsid w:val="005242C5"/>
    <w:rsid w:val="0053136F"/>
    <w:rsid w:val="005337BB"/>
    <w:rsid w:val="005343CA"/>
    <w:rsid w:val="00537B9D"/>
    <w:rsid w:val="00537ED9"/>
    <w:rsid w:val="00540592"/>
    <w:rsid w:val="005417C8"/>
    <w:rsid w:val="005419E2"/>
    <w:rsid w:val="00543BF3"/>
    <w:rsid w:val="00545F89"/>
    <w:rsid w:val="00546EF7"/>
    <w:rsid w:val="00551166"/>
    <w:rsid w:val="005535F9"/>
    <w:rsid w:val="00554144"/>
    <w:rsid w:val="00554719"/>
    <w:rsid w:val="005569CE"/>
    <w:rsid w:val="005625BC"/>
    <w:rsid w:val="00563206"/>
    <w:rsid w:val="00564F69"/>
    <w:rsid w:val="00565706"/>
    <w:rsid w:val="00565F81"/>
    <w:rsid w:val="00567221"/>
    <w:rsid w:val="00570AB1"/>
    <w:rsid w:val="00571005"/>
    <w:rsid w:val="00571256"/>
    <w:rsid w:val="00571DB1"/>
    <w:rsid w:val="00573483"/>
    <w:rsid w:val="00574621"/>
    <w:rsid w:val="00575977"/>
    <w:rsid w:val="0058154A"/>
    <w:rsid w:val="00581B05"/>
    <w:rsid w:val="00581DB5"/>
    <w:rsid w:val="005878DF"/>
    <w:rsid w:val="00593FFE"/>
    <w:rsid w:val="00595E7E"/>
    <w:rsid w:val="0059732F"/>
    <w:rsid w:val="0059733D"/>
    <w:rsid w:val="005A06F9"/>
    <w:rsid w:val="005A0C86"/>
    <w:rsid w:val="005A1270"/>
    <w:rsid w:val="005A45C9"/>
    <w:rsid w:val="005A5773"/>
    <w:rsid w:val="005A59D9"/>
    <w:rsid w:val="005A601B"/>
    <w:rsid w:val="005B1D88"/>
    <w:rsid w:val="005B3CCB"/>
    <w:rsid w:val="005B5ACF"/>
    <w:rsid w:val="005C09FF"/>
    <w:rsid w:val="005C0BB4"/>
    <w:rsid w:val="005C2299"/>
    <w:rsid w:val="005C2FBD"/>
    <w:rsid w:val="005C462D"/>
    <w:rsid w:val="005C523E"/>
    <w:rsid w:val="005C5B7D"/>
    <w:rsid w:val="005C5C33"/>
    <w:rsid w:val="005C606D"/>
    <w:rsid w:val="005D0178"/>
    <w:rsid w:val="005D3BBA"/>
    <w:rsid w:val="005D3D56"/>
    <w:rsid w:val="005D6EF5"/>
    <w:rsid w:val="005E3111"/>
    <w:rsid w:val="005E3B6C"/>
    <w:rsid w:val="005E5334"/>
    <w:rsid w:val="005E58D0"/>
    <w:rsid w:val="005F206B"/>
    <w:rsid w:val="005F2458"/>
    <w:rsid w:val="005F2D26"/>
    <w:rsid w:val="005F328C"/>
    <w:rsid w:val="005F37DF"/>
    <w:rsid w:val="005F40C6"/>
    <w:rsid w:val="005F4185"/>
    <w:rsid w:val="005F467E"/>
    <w:rsid w:val="005F55FA"/>
    <w:rsid w:val="005F6484"/>
    <w:rsid w:val="00601D37"/>
    <w:rsid w:val="00603884"/>
    <w:rsid w:val="00605D88"/>
    <w:rsid w:val="006071C9"/>
    <w:rsid w:val="00612030"/>
    <w:rsid w:val="006167CE"/>
    <w:rsid w:val="00617468"/>
    <w:rsid w:val="00624FF1"/>
    <w:rsid w:val="00627413"/>
    <w:rsid w:val="0063098F"/>
    <w:rsid w:val="00630D3D"/>
    <w:rsid w:val="00632263"/>
    <w:rsid w:val="00632305"/>
    <w:rsid w:val="00632ABB"/>
    <w:rsid w:val="00632FE4"/>
    <w:rsid w:val="00633941"/>
    <w:rsid w:val="0063654C"/>
    <w:rsid w:val="00636C30"/>
    <w:rsid w:val="00637022"/>
    <w:rsid w:val="00641805"/>
    <w:rsid w:val="00641A45"/>
    <w:rsid w:val="00641EB8"/>
    <w:rsid w:val="00641F8D"/>
    <w:rsid w:val="00643F2A"/>
    <w:rsid w:val="00644B1B"/>
    <w:rsid w:val="00645B9F"/>
    <w:rsid w:val="006462C6"/>
    <w:rsid w:val="00647D19"/>
    <w:rsid w:val="006502D4"/>
    <w:rsid w:val="00650676"/>
    <w:rsid w:val="00650677"/>
    <w:rsid w:val="00651B98"/>
    <w:rsid w:val="006534D4"/>
    <w:rsid w:val="00653E08"/>
    <w:rsid w:val="00654CD9"/>
    <w:rsid w:val="0065555B"/>
    <w:rsid w:val="00656209"/>
    <w:rsid w:val="00657881"/>
    <w:rsid w:val="0066069B"/>
    <w:rsid w:val="0066296B"/>
    <w:rsid w:val="006637B3"/>
    <w:rsid w:val="00673AAF"/>
    <w:rsid w:val="006748F9"/>
    <w:rsid w:val="00676053"/>
    <w:rsid w:val="00677FB4"/>
    <w:rsid w:val="0068046F"/>
    <w:rsid w:val="00681824"/>
    <w:rsid w:val="006829DD"/>
    <w:rsid w:val="00685411"/>
    <w:rsid w:val="006854C4"/>
    <w:rsid w:val="00685A78"/>
    <w:rsid w:val="00686388"/>
    <w:rsid w:val="00687841"/>
    <w:rsid w:val="006926B5"/>
    <w:rsid w:val="00692870"/>
    <w:rsid w:val="00692C21"/>
    <w:rsid w:val="006958CA"/>
    <w:rsid w:val="00696582"/>
    <w:rsid w:val="006A0E4F"/>
    <w:rsid w:val="006A0E75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35A0"/>
    <w:rsid w:val="006C4C21"/>
    <w:rsid w:val="006C5904"/>
    <w:rsid w:val="006D00CC"/>
    <w:rsid w:val="006D1642"/>
    <w:rsid w:val="006D1EDE"/>
    <w:rsid w:val="006D21BD"/>
    <w:rsid w:val="006D4DAB"/>
    <w:rsid w:val="006E0148"/>
    <w:rsid w:val="006E03D4"/>
    <w:rsid w:val="006E11A6"/>
    <w:rsid w:val="006E1712"/>
    <w:rsid w:val="006E1D82"/>
    <w:rsid w:val="006E4193"/>
    <w:rsid w:val="006E6053"/>
    <w:rsid w:val="006E66D5"/>
    <w:rsid w:val="006E79F7"/>
    <w:rsid w:val="006F0939"/>
    <w:rsid w:val="006F24D0"/>
    <w:rsid w:val="006F3AD8"/>
    <w:rsid w:val="006F5C48"/>
    <w:rsid w:val="006F6A3F"/>
    <w:rsid w:val="007000E7"/>
    <w:rsid w:val="00700C11"/>
    <w:rsid w:val="0070162D"/>
    <w:rsid w:val="00701712"/>
    <w:rsid w:val="0070364A"/>
    <w:rsid w:val="00703EFB"/>
    <w:rsid w:val="00706B47"/>
    <w:rsid w:val="00710D24"/>
    <w:rsid w:val="007119A0"/>
    <w:rsid w:val="00713F27"/>
    <w:rsid w:val="0071438A"/>
    <w:rsid w:val="00715AA4"/>
    <w:rsid w:val="00716AD9"/>
    <w:rsid w:val="00717B37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35F9B"/>
    <w:rsid w:val="00741239"/>
    <w:rsid w:val="00745271"/>
    <w:rsid w:val="00745C76"/>
    <w:rsid w:val="00747AB6"/>
    <w:rsid w:val="0075193B"/>
    <w:rsid w:val="007539C1"/>
    <w:rsid w:val="00753F4E"/>
    <w:rsid w:val="00755B8E"/>
    <w:rsid w:val="00756457"/>
    <w:rsid w:val="00757F5C"/>
    <w:rsid w:val="0076084F"/>
    <w:rsid w:val="00761B74"/>
    <w:rsid w:val="00763661"/>
    <w:rsid w:val="00764732"/>
    <w:rsid w:val="007647F1"/>
    <w:rsid w:val="00764AB5"/>
    <w:rsid w:val="007653AE"/>
    <w:rsid w:val="0077292B"/>
    <w:rsid w:val="00773463"/>
    <w:rsid w:val="00774F89"/>
    <w:rsid w:val="007753B9"/>
    <w:rsid w:val="00776FF0"/>
    <w:rsid w:val="00777496"/>
    <w:rsid w:val="007774DF"/>
    <w:rsid w:val="00784DD2"/>
    <w:rsid w:val="007850CF"/>
    <w:rsid w:val="00785B87"/>
    <w:rsid w:val="007907EB"/>
    <w:rsid w:val="007931D9"/>
    <w:rsid w:val="00796DA9"/>
    <w:rsid w:val="0079701E"/>
    <w:rsid w:val="007A2FB7"/>
    <w:rsid w:val="007A3EB7"/>
    <w:rsid w:val="007A4990"/>
    <w:rsid w:val="007A5997"/>
    <w:rsid w:val="007A7B13"/>
    <w:rsid w:val="007B1AF1"/>
    <w:rsid w:val="007B37DC"/>
    <w:rsid w:val="007B5206"/>
    <w:rsid w:val="007B5AB8"/>
    <w:rsid w:val="007B7020"/>
    <w:rsid w:val="007C1CD6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3066"/>
    <w:rsid w:val="007E5144"/>
    <w:rsid w:val="007E6B6A"/>
    <w:rsid w:val="007E7415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07A1A"/>
    <w:rsid w:val="00811D4A"/>
    <w:rsid w:val="00812F35"/>
    <w:rsid w:val="0081357C"/>
    <w:rsid w:val="00814D59"/>
    <w:rsid w:val="00815B71"/>
    <w:rsid w:val="00816925"/>
    <w:rsid w:val="008204DE"/>
    <w:rsid w:val="00823359"/>
    <w:rsid w:val="0082498D"/>
    <w:rsid w:val="008271B9"/>
    <w:rsid w:val="00831839"/>
    <w:rsid w:val="008326FB"/>
    <w:rsid w:val="0083282A"/>
    <w:rsid w:val="00832F9E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2CEE"/>
    <w:rsid w:val="00855C7F"/>
    <w:rsid w:val="008562A2"/>
    <w:rsid w:val="00857938"/>
    <w:rsid w:val="00857CCF"/>
    <w:rsid w:val="00860037"/>
    <w:rsid w:val="00860DED"/>
    <w:rsid w:val="008616F8"/>
    <w:rsid w:val="00861ECF"/>
    <w:rsid w:val="0087204A"/>
    <w:rsid w:val="00872CD1"/>
    <w:rsid w:val="00872E78"/>
    <w:rsid w:val="00873293"/>
    <w:rsid w:val="00873AFB"/>
    <w:rsid w:val="00874258"/>
    <w:rsid w:val="008746BE"/>
    <w:rsid w:val="00876C64"/>
    <w:rsid w:val="008806BA"/>
    <w:rsid w:val="008821BB"/>
    <w:rsid w:val="00882B30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73C2"/>
    <w:rsid w:val="008973D1"/>
    <w:rsid w:val="00897F6D"/>
    <w:rsid w:val="008A1C25"/>
    <w:rsid w:val="008A1F6A"/>
    <w:rsid w:val="008A2875"/>
    <w:rsid w:val="008A6050"/>
    <w:rsid w:val="008A7072"/>
    <w:rsid w:val="008A7898"/>
    <w:rsid w:val="008A7AF4"/>
    <w:rsid w:val="008B09C0"/>
    <w:rsid w:val="008B0E75"/>
    <w:rsid w:val="008B22B5"/>
    <w:rsid w:val="008B2D04"/>
    <w:rsid w:val="008B54A8"/>
    <w:rsid w:val="008B72E6"/>
    <w:rsid w:val="008C3C09"/>
    <w:rsid w:val="008C4A1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59F2"/>
    <w:rsid w:val="008E6C3C"/>
    <w:rsid w:val="008E70E1"/>
    <w:rsid w:val="008E76DA"/>
    <w:rsid w:val="008E7D23"/>
    <w:rsid w:val="008F206F"/>
    <w:rsid w:val="008F2419"/>
    <w:rsid w:val="008F3D78"/>
    <w:rsid w:val="008F52F1"/>
    <w:rsid w:val="008F55CD"/>
    <w:rsid w:val="00902700"/>
    <w:rsid w:val="00902982"/>
    <w:rsid w:val="00903E5C"/>
    <w:rsid w:val="0090465C"/>
    <w:rsid w:val="00906C2C"/>
    <w:rsid w:val="00907A1B"/>
    <w:rsid w:val="00907E6B"/>
    <w:rsid w:val="0091090D"/>
    <w:rsid w:val="009119B9"/>
    <w:rsid w:val="00913953"/>
    <w:rsid w:val="00915172"/>
    <w:rsid w:val="009166DC"/>
    <w:rsid w:val="0091717E"/>
    <w:rsid w:val="00926703"/>
    <w:rsid w:val="0092729B"/>
    <w:rsid w:val="00932019"/>
    <w:rsid w:val="00933A23"/>
    <w:rsid w:val="0093409C"/>
    <w:rsid w:val="00934569"/>
    <w:rsid w:val="00935F40"/>
    <w:rsid w:val="00936C17"/>
    <w:rsid w:val="00941051"/>
    <w:rsid w:val="009421C1"/>
    <w:rsid w:val="00942CD8"/>
    <w:rsid w:val="00943070"/>
    <w:rsid w:val="00943C8E"/>
    <w:rsid w:val="00945041"/>
    <w:rsid w:val="00946AD4"/>
    <w:rsid w:val="00946C67"/>
    <w:rsid w:val="009526C8"/>
    <w:rsid w:val="00953D49"/>
    <w:rsid w:val="00954A59"/>
    <w:rsid w:val="009579AA"/>
    <w:rsid w:val="009630B3"/>
    <w:rsid w:val="00964D71"/>
    <w:rsid w:val="0096603F"/>
    <w:rsid w:val="00966C81"/>
    <w:rsid w:val="00970ED7"/>
    <w:rsid w:val="00973B70"/>
    <w:rsid w:val="009754A0"/>
    <w:rsid w:val="009774C5"/>
    <w:rsid w:val="009779A9"/>
    <w:rsid w:val="00977CB1"/>
    <w:rsid w:val="00980898"/>
    <w:rsid w:val="00981F07"/>
    <w:rsid w:val="009865EF"/>
    <w:rsid w:val="00987DB4"/>
    <w:rsid w:val="00993B61"/>
    <w:rsid w:val="009945FA"/>
    <w:rsid w:val="00997E55"/>
    <w:rsid w:val="009A3513"/>
    <w:rsid w:val="009A3AF5"/>
    <w:rsid w:val="009A40D5"/>
    <w:rsid w:val="009A44CE"/>
    <w:rsid w:val="009A4E67"/>
    <w:rsid w:val="009A556A"/>
    <w:rsid w:val="009A7FED"/>
    <w:rsid w:val="009B0668"/>
    <w:rsid w:val="009B1838"/>
    <w:rsid w:val="009B1E76"/>
    <w:rsid w:val="009B684B"/>
    <w:rsid w:val="009C30A7"/>
    <w:rsid w:val="009C4FB4"/>
    <w:rsid w:val="009C6A02"/>
    <w:rsid w:val="009D23F0"/>
    <w:rsid w:val="009D3C87"/>
    <w:rsid w:val="009E0492"/>
    <w:rsid w:val="009E1FC5"/>
    <w:rsid w:val="009E2100"/>
    <w:rsid w:val="009E608F"/>
    <w:rsid w:val="009E73E9"/>
    <w:rsid w:val="009E746B"/>
    <w:rsid w:val="009F176C"/>
    <w:rsid w:val="009F41CA"/>
    <w:rsid w:val="009F41DF"/>
    <w:rsid w:val="009F5E78"/>
    <w:rsid w:val="00A022D8"/>
    <w:rsid w:val="00A060BB"/>
    <w:rsid w:val="00A07288"/>
    <w:rsid w:val="00A07D5C"/>
    <w:rsid w:val="00A10169"/>
    <w:rsid w:val="00A11408"/>
    <w:rsid w:val="00A149B4"/>
    <w:rsid w:val="00A14EF5"/>
    <w:rsid w:val="00A1630A"/>
    <w:rsid w:val="00A17D38"/>
    <w:rsid w:val="00A20FE3"/>
    <w:rsid w:val="00A223F0"/>
    <w:rsid w:val="00A229C4"/>
    <w:rsid w:val="00A22B09"/>
    <w:rsid w:val="00A23297"/>
    <w:rsid w:val="00A24F22"/>
    <w:rsid w:val="00A2755A"/>
    <w:rsid w:val="00A33537"/>
    <w:rsid w:val="00A337B1"/>
    <w:rsid w:val="00A33F25"/>
    <w:rsid w:val="00A35818"/>
    <w:rsid w:val="00A36F9D"/>
    <w:rsid w:val="00A37C3E"/>
    <w:rsid w:val="00A40AF8"/>
    <w:rsid w:val="00A41607"/>
    <w:rsid w:val="00A41634"/>
    <w:rsid w:val="00A44235"/>
    <w:rsid w:val="00A44B48"/>
    <w:rsid w:val="00A45435"/>
    <w:rsid w:val="00A47092"/>
    <w:rsid w:val="00A51439"/>
    <w:rsid w:val="00A54530"/>
    <w:rsid w:val="00A54561"/>
    <w:rsid w:val="00A54710"/>
    <w:rsid w:val="00A5556B"/>
    <w:rsid w:val="00A601E4"/>
    <w:rsid w:val="00A61170"/>
    <w:rsid w:val="00A6164C"/>
    <w:rsid w:val="00A61D78"/>
    <w:rsid w:val="00A63582"/>
    <w:rsid w:val="00A70AAD"/>
    <w:rsid w:val="00A72FE0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A2534"/>
    <w:rsid w:val="00AB07D8"/>
    <w:rsid w:val="00AB1D33"/>
    <w:rsid w:val="00AB24D9"/>
    <w:rsid w:val="00AB2D7D"/>
    <w:rsid w:val="00AB3E6E"/>
    <w:rsid w:val="00AB68A4"/>
    <w:rsid w:val="00AB6B02"/>
    <w:rsid w:val="00AB7160"/>
    <w:rsid w:val="00AB7980"/>
    <w:rsid w:val="00AB7A43"/>
    <w:rsid w:val="00AC02EC"/>
    <w:rsid w:val="00AC189E"/>
    <w:rsid w:val="00AC1CCC"/>
    <w:rsid w:val="00AC1ECA"/>
    <w:rsid w:val="00AC2B63"/>
    <w:rsid w:val="00AD14AD"/>
    <w:rsid w:val="00AD2DF0"/>
    <w:rsid w:val="00AD4018"/>
    <w:rsid w:val="00AD4E2A"/>
    <w:rsid w:val="00AD7B02"/>
    <w:rsid w:val="00AD7B4B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5048"/>
    <w:rsid w:val="00B27DD5"/>
    <w:rsid w:val="00B307D7"/>
    <w:rsid w:val="00B32778"/>
    <w:rsid w:val="00B34A70"/>
    <w:rsid w:val="00B37247"/>
    <w:rsid w:val="00B4021B"/>
    <w:rsid w:val="00B40E04"/>
    <w:rsid w:val="00B419B1"/>
    <w:rsid w:val="00B47E84"/>
    <w:rsid w:val="00B52DBB"/>
    <w:rsid w:val="00B533D8"/>
    <w:rsid w:val="00B55184"/>
    <w:rsid w:val="00B5752C"/>
    <w:rsid w:val="00B619CD"/>
    <w:rsid w:val="00B62BDE"/>
    <w:rsid w:val="00B63BBC"/>
    <w:rsid w:val="00B65118"/>
    <w:rsid w:val="00B65BBE"/>
    <w:rsid w:val="00B6640B"/>
    <w:rsid w:val="00B70562"/>
    <w:rsid w:val="00B72E63"/>
    <w:rsid w:val="00B76265"/>
    <w:rsid w:val="00B77FED"/>
    <w:rsid w:val="00B80745"/>
    <w:rsid w:val="00B812A5"/>
    <w:rsid w:val="00B838A2"/>
    <w:rsid w:val="00B83CC8"/>
    <w:rsid w:val="00B84EA5"/>
    <w:rsid w:val="00B85DC5"/>
    <w:rsid w:val="00B864FB"/>
    <w:rsid w:val="00B92986"/>
    <w:rsid w:val="00B92E5B"/>
    <w:rsid w:val="00B95843"/>
    <w:rsid w:val="00B970A1"/>
    <w:rsid w:val="00B9711F"/>
    <w:rsid w:val="00BA207A"/>
    <w:rsid w:val="00BA51A3"/>
    <w:rsid w:val="00BA7747"/>
    <w:rsid w:val="00BB35A4"/>
    <w:rsid w:val="00BB49B6"/>
    <w:rsid w:val="00BB5D0E"/>
    <w:rsid w:val="00BB67E9"/>
    <w:rsid w:val="00BB766B"/>
    <w:rsid w:val="00BC10CD"/>
    <w:rsid w:val="00BC4147"/>
    <w:rsid w:val="00BC450B"/>
    <w:rsid w:val="00BC4BD6"/>
    <w:rsid w:val="00BC5946"/>
    <w:rsid w:val="00BC5DB9"/>
    <w:rsid w:val="00BC6C1C"/>
    <w:rsid w:val="00BD200D"/>
    <w:rsid w:val="00BD32E8"/>
    <w:rsid w:val="00BD33AB"/>
    <w:rsid w:val="00BD639E"/>
    <w:rsid w:val="00BD77FB"/>
    <w:rsid w:val="00BE20F6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B76"/>
    <w:rsid w:val="00BF7FFE"/>
    <w:rsid w:val="00C00690"/>
    <w:rsid w:val="00C01899"/>
    <w:rsid w:val="00C01C36"/>
    <w:rsid w:val="00C02FC3"/>
    <w:rsid w:val="00C06669"/>
    <w:rsid w:val="00C06D38"/>
    <w:rsid w:val="00C0727C"/>
    <w:rsid w:val="00C110F2"/>
    <w:rsid w:val="00C1163C"/>
    <w:rsid w:val="00C15942"/>
    <w:rsid w:val="00C15A7D"/>
    <w:rsid w:val="00C20BDA"/>
    <w:rsid w:val="00C2375D"/>
    <w:rsid w:val="00C24E75"/>
    <w:rsid w:val="00C25698"/>
    <w:rsid w:val="00C266EC"/>
    <w:rsid w:val="00C2675F"/>
    <w:rsid w:val="00C26DD1"/>
    <w:rsid w:val="00C27C00"/>
    <w:rsid w:val="00C31696"/>
    <w:rsid w:val="00C32CF9"/>
    <w:rsid w:val="00C33040"/>
    <w:rsid w:val="00C34F7D"/>
    <w:rsid w:val="00C3690C"/>
    <w:rsid w:val="00C37404"/>
    <w:rsid w:val="00C405AA"/>
    <w:rsid w:val="00C43FC8"/>
    <w:rsid w:val="00C449EC"/>
    <w:rsid w:val="00C450CE"/>
    <w:rsid w:val="00C46687"/>
    <w:rsid w:val="00C46CF6"/>
    <w:rsid w:val="00C47AAD"/>
    <w:rsid w:val="00C52EE9"/>
    <w:rsid w:val="00C53DC1"/>
    <w:rsid w:val="00C55BA7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564B"/>
    <w:rsid w:val="00C86D7C"/>
    <w:rsid w:val="00C90294"/>
    <w:rsid w:val="00C907B9"/>
    <w:rsid w:val="00C90D5D"/>
    <w:rsid w:val="00C91FF5"/>
    <w:rsid w:val="00C94409"/>
    <w:rsid w:val="00C952AA"/>
    <w:rsid w:val="00C96ABF"/>
    <w:rsid w:val="00CA1280"/>
    <w:rsid w:val="00CA3198"/>
    <w:rsid w:val="00CA326E"/>
    <w:rsid w:val="00CA6BD0"/>
    <w:rsid w:val="00CB0EBE"/>
    <w:rsid w:val="00CB3CDD"/>
    <w:rsid w:val="00CB5125"/>
    <w:rsid w:val="00CB5CD6"/>
    <w:rsid w:val="00CB5D7E"/>
    <w:rsid w:val="00CB7B68"/>
    <w:rsid w:val="00CC16AD"/>
    <w:rsid w:val="00CC1B15"/>
    <w:rsid w:val="00CC2303"/>
    <w:rsid w:val="00CC30F0"/>
    <w:rsid w:val="00CC36F7"/>
    <w:rsid w:val="00CC376E"/>
    <w:rsid w:val="00CC496F"/>
    <w:rsid w:val="00CC5D52"/>
    <w:rsid w:val="00CC62B3"/>
    <w:rsid w:val="00CD01BA"/>
    <w:rsid w:val="00CD101A"/>
    <w:rsid w:val="00CD56F8"/>
    <w:rsid w:val="00CE2AE1"/>
    <w:rsid w:val="00CE4D17"/>
    <w:rsid w:val="00CE5114"/>
    <w:rsid w:val="00CE6700"/>
    <w:rsid w:val="00CF0AD5"/>
    <w:rsid w:val="00CF3983"/>
    <w:rsid w:val="00CF5E8C"/>
    <w:rsid w:val="00CF6BBD"/>
    <w:rsid w:val="00CF703D"/>
    <w:rsid w:val="00D0031B"/>
    <w:rsid w:val="00D01869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7043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5F64"/>
    <w:rsid w:val="00D3761F"/>
    <w:rsid w:val="00D422D1"/>
    <w:rsid w:val="00D428DD"/>
    <w:rsid w:val="00D44126"/>
    <w:rsid w:val="00D44206"/>
    <w:rsid w:val="00D44749"/>
    <w:rsid w:val="00D45CF4"/>
    <w:rsid w:val="00D5003F"/>
    <w:rsid w:val="00D512A9"/>
    <w:rsid w:val="00D51426"/>
    <w:rsid w:val="00D57CE3"/>
    <w:rsid w:val="00D603B9"/>
    <w:rsid w:val="00D61DA3"/>
    <w:rsid w:val="00D63BFA"/>
    <w:rsid w:val="00D64F36"/>
    <w:rsid w:val="00D6621E"/>
    <w:rsid w:val="00D67718"/>
    <w:rsid w:val="00D67B20"/>
    <w:rsid w:val="00D70821"/>
    <w:rsid w:val="00D74458"/>
    <w:rsid w:val="00D74EF9"/>
    <w:rsid w:val="00D75876"/>
    <w:rsid w:val="00D75956"/>
    <w:rsid w:val="00D76ACA"/>
    <w:rsid w:val="00D81ABE"/>
    <w:rsid w:val="00D83B9B"/>
    <w:rsid w:val="00D850E9"/>
    <w:rsid w:val="00D85226"/>
    <w:rsid w:val="00D86E54"/>
    <w:rsid w:val="00D87B09"/>
    <w:rsid w:val="00D9076D"/>
    <w:rsid w:val="00D907E5"/>
    <w:rsid w:val="00D92F1C"/>
    <w:rsid w:val="00D956EC"/>
    <w:rsid w:val="00D977B7"/>
    <w:rsid w:val="00D97ABC"/>
    <w:rsid w:val="00DA092B"/>
    <w:rsid w:val="00DA14F3"/>
    <w:rsid w:val="00DA1A24"/>
    <w:rsid w:val="00DA23B1"/>
    <w:rsid w:val="00DA52BA"/>
    <w:rsid w:val="00DA61A1"/>
    <w:rsid w:val="00DA6FC5"/>
    <w:rsid w:val="00DB0246"/>
    <w:rsid w:val="00DB0B23"/>
    <w:rsid w:val="00DB311E"/>
    <w:rsid w:val="00DB41D8"/>
    <w:rsid w:val="00DB757C"/>
    <w:rsid w:val="00DB7BBE"/>
    <w:rsid w:val="00DC07E2"/>
    <w:rsid w:val="00DC0835"/>
    <w:rsid w:val="00DC45CC"/>
    <w:rsid w:val="00DC65B7"/>
    <w:rsid w:val="00DC6D69"/>
    <w:rsid w:val="00DD0292"/>
    <w:rsid w:val="00DD1600"/>
    <w:rsid w:val="00DD3438"/>
    <w:rsid w:val="00DD5CFC"/>
    <w:rsid w:val="00DD6424"/>
    <w:rsid w:val="00DE2821"/>
    <w:rsid w:val="00DE4527"/>
    <w:rsid w:val="00DE50B3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4308"/>
    <w:rsid w:val="00E078F3"/>
    <w:rsid w:val="00E12C9D"/>
    <w:rsid w:val="00E12CCF"/>
    <w:rsid w:val="00E13715"/>
    <w:rsid w:val="00E13781"/>
    <w:rsid w:val="00E13F3B"/>
    <w:rsid w:val="00E1439C"/>
    <w:rsid w:val="00E143EF"/>
    <w:rsid w:val="00E14D00"/>
    <w:rsid w:val="00E160D3"/>
    <w:rsid w:val="00E23FEF"/>
    <w:rsid w:val="00E25992"/>
    <w:rsid w:val="00E3019E"/>
    <w:rsid w:val="00E3196C"/>
    <w:rsid w:val="00E353CF"/>
    <w:rsid w:val="00E36EC0"/>
    <w:rsid w:val="00E40AF8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A75"/>
    <w:rsid w:val="00E615AB"/>
    <w:rsid w:val="00E61946"/>
    <w:rsid w:val="00E6253D"/>
    <w:rsid w:val="00E628A4"/>
    <w:rsid w:val="00E62BEE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3821"/>
    <w:rsid w:val="00E74C2A"/>
    <w:rsid w:val="00E755B8"/>
    <w:rsid w:val="00E76BFC"/>
    <w:rsid w:val="00E771E4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75C"/>
    <w:rsid w:val="00E90CFE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2894"/>
    <w:rsid w:val="00EB2A57"/>
    <w:rsid w:val="00EB3C7F"/>
    <w:rsid w:val="00EC2CFD"/>
    <w:rsid w:val="00EC35E7"/>
    <w:rsid w:val="00EC70DB"/>
    <w:rsid w:val="00ED00AD"/>
    <w:rsid w:val="00ED044F"/>
    <w:rsid w:val="00ED2B68"/>
    <w:rsid w:val="00ED5A11"/>
    <w:rsid w:val="00ED66CE"/>
    <w:rsid w:val="00EE10EB"/>
    <w:rsid w:val="00EE25EB"/>
    <w:rsid w:val="00EE4703"/>
    <w:rsid w:val="00EE5DA4"/>
    <w:rsid w:val="00EF0BD8"/>
    <w:rsid w:val="00EF5308"/>
    <w:rsid w:val="00EF6B45"/>
    <w:rsid w:val="00F00C85"/>
    <w:rsid w:val="00F01EA8"/>
    <w:rsid w:val="00F02240"/>
    <w:rsid w:val="00F03464"/>
    <w:rsid w:val="00F03A33"/>
    <w:rsid w:val="00F047FB"/>
    <w:rsid w:val="00F0481A"/>
    <w:rsid w:val="00F04EC7"/>
    <w:rsid w:val="00F0520C"/>
    <w:rsid w:val="00F1218C"/>
    <w:rsid w:val="00F1259E"/>
    <w:rsid w:val="00F12E14"/>
    <w:rsid w:val="00F13CEC"/>
    <w:rsid w:val="00F15612"/>
    <w:rsid w:val="00F15AC9"/>
    <w:rsid w:val="00F17763"/>
    <w:rsid w:val="00F201C1"/>
    <w:rsid w:val="00F20AA5"/>
    <w:rsid w:val="00F2129D"/>
    <w:rsid w:val="00F2564E"/>
    <w:rsid w:val="00F272D6"/>
    <w:rsid w:val="00F27EA5"/>
    <w:rsid w:val="00F32279"/>
    <w:rsid w:val="00F32E3F"/>
    <w:rsid w:val="00F3324A"/>
    <w:rsid w:val="00F35F99"/>
    <w:rsid w:val="00F364EB"/>
    <w:rsid w:val="00F379A3"/>
    <w:rsid w:val="00F418FC"/>
    <w:rsid w:val="00F41FA8"/>
    <w:rsid w:val="00F44986"/>
    <w:rsid w:val="00F5179C"/>
    <w:rsid w:val="00F5207B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3E13"/>
    <w:rsid w:val="00F65C0E"/>
    <w:rsid w:val="00F65EA2"/>
    <w:rsid w:val="00F70FE0"/>
    <w:rsid w:val="00F73D07"/>
    <w:rsid w:val="00F7545B"/>
    <w:rsid w:val="00F7586A"/>
    <w:rsid w:val="00F75B32"/>
    <w:rsid w:val="00F81981"/>
    <w:rsid w:val="00F81BC6"/>
    <w:rsid w:val="00F83B4B"/>
    <w:rsid w:val="00F8426B"/>
    <w:rsid w:val="00F84968"/>
    <w:rsid w:val="00F8726C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30F9"/>
    <w:rsid w:val="00FB395E"/>
    <w:rsid w:val="00FB69B0"/>
    <w:rsid w:val="00FC18F1"/>
    <w:rsid w:val="00FC1B83"/>
    <w:rsid w:val="00FC25C4"/>
    <w:rsid w:val="00FC3229"/>
    <w:rsid w:val="00FC3289"/>
    <w:rsid w:val="00FC4492"/>
    <w:rsid w:val="00FC4493"/>
    <w:rsid w:val="00FC5DE1"/>
    <w:rsid w:val="00FC6C15"/>
    <w:rsid w:val="00FC7052"/>
    <w:rsid w:val="00FC7635"/>
    <w:rsid w:val="00FD0B69"/>
    <w:rsid w:val="00FD16C2"/>
    <w:rsid w:val="00FD2D15"/>
    <w:rsid w:val="00FD3EFF"/>
    <w:rsid w:val="00FD621A"/>
    <w:rsid w:val="00FD6F66"/>
    <w:rsid w:val="00FD770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EAC9-680F-42E3-98D6-DAD4D895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1885</Words>
  <Characters>15946</Characters>
  <Application>Microsoft Office Word</Application>
  <DocSecurity>0</DocSecurity>
  <Lines>132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Valikainen Kaija</cp:lastModifiedBy>
  <cp:revision>49</cp:revision>
  <cp:lastPrinted>2012-11-16T10:59:00Z</cp:lastPrinted>
  <dcterms:created xsi:type="dcterms:W3CDTF">2013-11-27T09:59:00Z</dcterms:created>
  <dcterms:modified xsi:type="dcterms:W3CDTF">2013-12-05T12:35:00Z</dcterms:modified>
</cp:coreProperties>
</file>