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80" w:rsidRDefault="00AF5DEA" w:rsidP="003A1280">
      <w:r>
        <w:t xml:space="preserve">VASKI-LAINAUSPALVELUT, ISO TYÖRYHMÄ </w:t>
      </w:r>
      <w:r>
        <w:tab/>
      </w:r>
      <w:r>
        <w:tab/>
      </w:r>
      <w:r w:rsidR="00794164">
        <w:t>MUISTIO</w:t>
      </w:r>
    </w:p>
    <w:p w:rsidR="003A1280" w:rsidRDefault="003A1280" w:rsidP="003A1280"/>
    <w:p w:rsidR="003A1280" w:rsidRDefault="003A1280" w:rsidP="003A1280">
      <w:r>
        <w:t>Aika</w:t>
      </w:r>
      <w:r>
        <w:tab/>
        <w:t>29.11.2011 tiistai klo 13 – 16</w:t>
      </w:r>
    </w:p>
    <w:p w:rsidR="003A1280" w:rsidRDefault="003A1280" w:rsidP="003A1280">
      <w:r>
        <w:t>Paikka</w:t>
      </w:r>
      <w:r>
        <w:tab/>
        <w:t>Turun kaupunginkirjasto, Studio</w:t>
      </w:r>
    </w:p>
    <w:p w:rsidR="003A1280" w:rsidRDefault="003A1280" w:rsidP="003A1280">
      <w:r>
        <w:t xml:space="preserve">Jäsenet </w:t>
      </w:r>
      <w:r>
        <w:tab/>
        <w:t>Työryhmän jäsenet:</w:t>
      </w:r>
      <w:r>
        <w:tab/>
      </w:r>
    </w:p>
    <w:p w:rsidR="003A1280" w:rsidRDefault="003A1280" w:rsidP="003A1280">
      <w:pPr>
        <w:ind w:firstLine="1304"/>
      </w:pPr>
      <w:smartTag w:uri="urn:schemas-microsoft-com:office:smarttags" w:element="PersonName">
        <w:smartTagPr>
          <w:attr w:name="ProductID" w:val="Hy￶vel￤ Pirjo"/>
        </w:smartTagPr>
        <w:r>
          <w:t>Hyövelä Pirjo</w:t>
        </w:r>
      </w:smartTag>
      <w:r>
        <w:t>, Taivassalo</w:t>
      </w:r>
    </w:p>
    <w:p w:rsidR="003A1280" w:rsidRDefault="003A1280" w:rsidP="003A1280">
      <w:r>
        <w:tab/>
      </w:r>
      <w:smartTag w:uri="urn:schemas-microsoft-com:office:smarttags" w:element="PersonName">
        <w:smartTagPr>
          <w:attr w:name="ProductID" w:val="H￤m￤l￤inen Leena"/>
        </w:smartTagPr>
        <w:r>
          <w:t>Hämäläinen Leena</w:t>
        </w:r>
      </w:smartTag>
      <w:r>
        <w:t>, Masku</w:t>
      </w:r>
    </w:p>
    <w:p w:rsidR="003A1280" w:rsidRDefault="003A1280" w:rsidP="003A1280">
      <w:r>
        <w:tab/>
      </w:r>
      <w:smartTag w:uri="urn:schemas-microsoft-com:office:smarttags" w:element="PersonName">
        <w:smartTagPr>
          <w:attr w:name="ProductID" w:val="Ikala-Suomalainen Sirpa"/>
        </w:smartTagPr>
        <w:r>
          <w:t>Ikala-Suomalainen Sirpa</w:t>
        </w:r>
      </w:smartTag>
      <w:r>
        <w:t>, Vehmaa</w:t>
      </w:r>
    </w:p>
    <w:p w:rsidR="003A1280" w:rsidRDefault="003A1280" w:rsidP="003A1280">
      <w:r>
        <w:tab/>
        <w:t>Inkinen Päivi, Sauvo</w:t>
      </w:r>
    </w:p>
    <w:p w:rsidR="003A1280" w:rsidRDefault="003A1280" w:rsidP="003A1280">
      <w:r>
        <w:tab/>
      </w:r>
      <w:smartTag w:uri="urn:schemas-microsoft-com:office:smarttags" w:element="PersonName">
        <w:r>
          <w:t>Järvinen Tuire</w:t>
        </w:r>
      </w:smartTag>
      <w:r>
        <w:t>, Lieto</w:t>
      </w:r>
    </w:p>
    <w:p w:rsidR="003A1280" w:rsidRDefault="003A1280" w:rsidP="003A1280">
      <w:pPr>
        <w:ind w:firstLine="1304"/>
      </w:pPr>
      <w:r>
        <w:t>Karvosenoja Maija, Kustavi</w:t>
      </w:r>
    </w:p>
    <w:p w:rsidR="003A1280" w:rsidRDefault="003A1280" w:rsidP="003A1280">
      <w:r>
        <w:tab/>
      </w:r>
      <w:proofErr w:type="spellStart"/>
      <w:r>
        <w:t>Kraappa</w:t>
      </w:r>
      <w:proofErr w:type="spellEnd"/>
      <w:r>
        <w:t xml:space="preserve"> Armi-Tuulikki, Pyhäranta</w:t>
      </w:r>
      <w:r w:rsidR="006E3DA7">
        <w:t>, poissa</w:t>
      </w:r>
    </w:p>
    <w:p w:rsidR="003A1280" w:rsidRDefault="003A1280" w:rsidP="003A1280">
      <w:r>
        <w:tab/>
        <w:t>Kulmala Viktoria, Mynämäki</w:t>
      </w:r>
      <w:r w:rsidR="00794164">
        <w:t>, poissa, varalla Sipilä Pirkko</w:t>
      </w:r>
    </w:p>
    <w:p w:rsidR="003A1280" w:rsidRDefault="003A1280" w:rsidP="003A1280">
      <w:r>
        <w:tab/>
        <w:t>Loijas Satu, Kaarina</w:t>
      </w:r>
    </w:p>
    <w:p w:rsidR="003A1280" w:rsidRDefault="003A1280" w:rsidP="003A1280">
      <w:r>
        <w:tab/>
        <w:t>Lintula Merja, Naantali</w:t>
      </w:r>
    </w:p>
    <w:p w:rsidR="003A1280" w:rsidRDefault="003A1280" w:rsidP="003A1280">
      <w:r>
        <w:tab/>
      </w:r>
      <w:smartTag w:uri="urn:schemas-microsoft-com:office:smarttags" w:element="PersonName">
        <w:smartTagPr>
          <w:attr w:name="ProductID" w:val="L￤sp￤ Tuula"/>
        </w:smartTagPr>
        <w:r>
          <w:t>Läspä Tuula</w:t>
        </w:r>
      </w:smartTag>
      <w:r>
        <w:t>, Laitila</w:t>
      </w:r>
    </w:p>
    <w:p w:rsidR="003A1280" w:rsidRDefault="003A1280" w:rsidP="003A1280">
      <w:r>
        <w:tab/>
      </w:r>
      <w:smartTag w:uri="urn:schemas-microsoft-com:office:smarttags" w:element="PersonName">
        <w:smartTagPr>
          <w:attr w:name="ProductID" w:val="Matintalo Johanna"/>
        </w:smartTagPr>
        <w:r>
          <w:t>Matintalo Johanna</w:t>
        </w:r>
      </w:smartTag>
      <w:r>
        <w:t>, Paimio</w:t>
      </w:r>
    </w:p>
    <w:p w:rsidR="003A1280" w:rsidRDefault="003A1280" w:rsidP="003A1280">
      <w:r>
        <w:tab/>
      </w:r>
      <w:smartTag w:uri="urn:schemas-microsoft-com:office:smarttags" w:element="PersonName">
        <w:r>
          <w:t>Niinivirta Hannele</w:t>
        </w:r>
      </w:smartTag>
      <w:r>
        <w:t>, Raisio</w:t>
      </w:r>
    </w:p>
    <w:p w:rsidR="003A1280" w:rsidRDefault="003A1280" w:rsidP="003A1280">
      <w:r>
        <w:tab/>
        <w:t>Orne Tuula, Turku</w:t>
      </w:r>
    </w:p>
    <w:p w:rsidR="003A1280" w:rsidRDefault="003A1280" w:rsidP="003A1280">
      <w:r>
        <w:tab/>
        <w:t>Polojärvi Eila, Uusikaupunki, poissa, varalla: Laaksonen Anne</w:t>
      </w:r>
    </w:p>
    <w:p w:rsidR="003A1280" w:rsidRDefault="003A1280" w:rsidP="003A1280">
      <w:pPr>
        <w:ind w:firstLine="1304"/>
      </w:pPr>
      <w:r>
        <w:t>Järvenpää Suvi, Rusko</w:t>
      </w:r>
    </w:p>
    <w:p w:rsidR="003A1280" w:rsidRDefault="003A1280" w:rsidP="003A1280">
      <w:r>
        <w:tab/>
        <w:t>Routti Mia, Turku</w:t>
      </w:r>
    </w:p>
    <w:p w:rsidR="003A1280" w:rsidRDefault="003A1280" w:rsidP="003A1280">
      <w:r>
        <w:tab/>
      </w:r>
      <w:smartTag w:uri="urn:schemas-microsoft-com:office:smarttags" w:element="PersonName">
        <w:smartTagPr>
          <w:attr w:name="ProductID" w:val="Sainio Kaarina"/>
        </w:smartTagPr>
        <w:r>
          <w:t>Sainio Kaarina</w:t>
        </w:r>
      </w:smartTag>
      <w:r>
        <w:t>, Nousiainen</w:t>
      </w:r>
    </w:p>
    <w:p w:rsidR="003A1280" w:rsidRDefault="003A1280" w:rsidP="003A1280">
      <w:r>
        <w:tab/>
        <w:t>Lehtonen Pirjo-R</w:t>
      </w:r>
      <w:r w:rsidR="007331C2">
        <w:t>iitta, Turku, pj, kokoonkutsuja</w:t>
      </w:r>
    </w:p>
    <w:p w:rsidR="003A1280" w:rsidRDefault="003A1280" w:rsidP="003A1280">
      <w:r>
        <w:tab/>
        <w:t>Läsnä myös</w:t>
      </w:r>
    </w:p>
    <w:p w:rsidR="003A1280" w:rsidRDefault="003A1280" w:rsidP="003A1280">
      <w:r>
        <w:tab/>
        <w:t>Koskinen Kaarina, Turku, projektipäällikkö</w:t>
      </w:r>
    </w:p>
    <w:p w:rsidR="006C0710" w:rsidRDefault="003A1280">
      <w:r>
        <w:tab/>
        <w:t xml:space="preserve">Ulla </w:t>
      </w:r>
      <w:r w:rsidR="0040099D">
        <w:t xml:space="preserve">Kant, </w:t>
      </w:r>
      <w:r>
        <w:t xml:space="preserve">Turku, kotipalvelua hoitava virkailija </w:t>
      </w:r>
    </w:p>
    <w:p w:rsidR="006C0710" w:rsidRDefault="006C0710" w:rsidP="006C0710"/>
    <w:p w:rsidR="006C0710" w:rsidRDefault="006C0710" w:rsidP="00890EF1">
      <w:pPr>
        <w:pStyle w:val="Luettelokappale"/>
        <w:numPr>
          <w:ilvl w:val="0"/>
          <w:numId w:val="3"/>
        </w:numPr>
      </w:pPr>
      <w:r>
        <w:t>Kokouksen ava</w:t>
      </w:r>
      <w:r w:rsidR="00495994">
        <w:t>si Pirjo-Riitta Lehtonen</w:t>
      </w:r>
      <w:r>
        <w:t>.</w:t>
      </w:r>
    </w:p>
    <w:p w:rsidR="00363144" w:rsidRDefault="00363144" w:rsidP="00890EF1">
      <w:pPr>
        <w:pStyle w:val="Luettelokappale"/>
        <w:ind w:left="1353"/>
      </w:pPr>
    </w:p>
    <w:p w:rsidR="006C0710" w:rsidRDefault="006C0710" w:rsidP="00890EF1">
      <w:pPr>
        <w:pStyle w:val="Luettelokappale"/>
        <w:numPr>
          <w:ilvl w:val="0"/>
          <w:numId w:val="3"/>
        </w:numPr>
      </w:pPr>
      <w:r>
        <w:t>Sihteeri</w:t>
      </w:r>
      <w:r w:rsidR="00495994">
        <w:t>ksi valittiin Merja Lintula</w:t>
      </w:r>
      <w:r>
        <w:t>.</w:t>
      </w:r>
    </w:p>
    <w:p w:rsidR="00363144" w:rsidRDefault="00363144" w:rsidP="00890EF1"/>
    <w:p w:rsidR="006C0710" w:rsidRDefault="006C0710" w:rsidP="00890EF1">
      <w:pPr>
        <w:pStyle w:val="Luettelokappale"/>
        <w:numPr>
          <w:ilvl w:val="0"/>
          <w:numId w:val="3"/>
        </w:numPr>
      </w:pPr>
      <w:r>
        <w:t>Läsnä olevien esittelykierros</w:t>
      </w:r>
      <w:r w:rsidR="008A47CB">
        <w:t>.</w:t>
      </w:r>
    </w:p>
    <w:p w:rsidR="00363144" w:rsidRDefault="00363144" w:rsidP="00890EF1">
      <w:pPr>
        <w:pStyle w:val="Luettelokappale"/>
        <w:ind w:left="1353"/>
      </w:pPr>
    </w:p>
    <w:p w:rsidR="006C0710" w:rsidRDefault="008A47CB" w:rsidP="00890EF1">
      <w:pPr>
        <w:pStyle w:val="Luettelokappale"/>
        <w:numPr>
          <w:ilvl w:val="0"/>
          <w:numId w:val="3"/>
        </w:numPr>
      </w:pPr>
      <w:r>
        <w:t>Työryhmän toiminnasta</w:t>
      </w:r>
      <w:r w:rsidR="006C0710">
        <w:t>:</w:t>
      </w:r>
    </w:p>
    <w:p w:rsidR="006C0710" w:rsidRDefault="00A65595" w:rsidP="00890EF1">
      <w:pPr>
        <w:ind w:left="1211"/>
      </w:pPr>
      <w:r>
        <w:t>M</w:t>
      </w:r>
      <w:r w:rsidR="00495994">
        <w:t xml:space="preserve">uistutettiin, että </w:t>
      </w:r>
      <w:proofErr w:type="spellStart"/>
      <w:r w:rsidR="006C0710">
        <w:t>extranetista</w:t>
      </w:r>
      <w:proofErr w:type="spellEnd"/>
      <w:r w:rsidR="006C0710">
        <w:t xml:space="preserve"> voi seurata työryhmän työskentelyä</w:t>
      </w:r>
      <w:r w:rsidR="00495994">
        <w:t xml:space="preserve">. </w:t>
      </w:r>
      <w:proofErr w:type="spellStart"/>
      <w:r w:rsidR="00EB4FA8">
        <w:t>Extranetista</w:t>
      </w:r>
      <w:proofErr w:type="spellEnd"/>
      <w:r w:rsidR="00495994">
        <w:t xml:space="preserve"> löytyvät</w:t>
      </w:r>
      <w:r w:rsidR="00EB4FA8">
        <w:t xml:space="preserve"> </w:t>
      </w:r>
      <w:r w:rsidR="00495994">
        <w:t>organisaatio, kaikkien työryhmien muistiot, väliraportit ja toimintakäytännöt.</w:t>
      </w:r>
    </w:p>
    <w:p w:rsidR="006C0710" w:rsidRDefault="00890EF1" w:rsidP="00890EF1">
      <w:pPr>
        <w:ind w:left="1211"/>
      </w:pPr>
      <w:r>
        <w:t>K</w:t>
      </w:r>
      <w:r w:rsidR="00A65595">
        <w:t>äy</w:t>
      </w:r>
      <w:r w:rsidR="002445B4">
        <w:t xml:space="preserve">tiin läpi Vaski-lainauspalvelut työryhmälle </w:t>
      </w:r>
      <w:r w:rsidR="006C0710">
        <w:t>asetetut tavoitteet</w:t>
      </w:r>
      <w:r w:rsidR="00A65595">
        <w:t xml:space="preserve">, </w:t>
      </w:r>
      <w:r w:rsidR="006C0710">
        <w:t>toteutuneet tavoitteet, keskeneräiset; väliraportti</w:t>
      </w:r>
      <w:r w:rsidR="00A65595">
        <w:t xml:space="preserve">, sekä </w:t>
      </w:r>
      <w:r w:rsidR="006C0710">
        <w:t>edessä olevat tehtävät</w:t>
      </w:r>
    </w:p>
    <w:p w:rsidR="00363144" w:rsidRDefault="00363144" w:rsidP="00890EF1">
      <w:pPr>
        <w:pStyle w:val="Luettelokappale"/>
        <w:ind w:left="2160"/>
      </w:pPr>
    </w:p>
    <w:p w:rsidR="007A1F10" w:rsidRDefault="00F07545" w:rsidP="00890EF1">
      <w:pPr>
        <w:pStyle w:val="Luettelokappale"/>
        <w:numPr>
          <w:ilvl w:val="0"/>
          <w:numId w:val="3"/>
        </w:numPr>
      </w:pPr>
      <w:r>
        <w:t>Kaarina Koskinen kertoi</w:t>
      </w:r>
      <w:r w:rsidR="007A1F10">
        <w:t xml:space="preserve"> Asiakkaan kirjasto-projektin muuttuvasta organisaatiosta</w:t>
      </w:r>
      <w:r>
        <w:t>.</w:t>
      </w:r>
    </w:p>
    <w:p w:rsidR="007A1F10" w:rsidRDefault="00F07545" w:rsidP="00F07545">
      <w:pPr>
        <w:ind w:left="1211"/>
      </w:pPr>
      <w:r>
        <w:t xml:space="preserve">Vaski- </w:t>
      </w:r>
      <w:proofErr w:type="spellStart"/>
      <w:r>
        <w:t>lainauspalvelut-</w:t>
      </w:r>
      <w:proofErr w:type="spellEnd"/>
      <w:r>
        <w:t xml:space="preserve"> työryhmä jatkaa toimintaansa entiseen tapaan. Voimme pyytää työryhmän kokouksiin mukaan asiantuntijoita tarvittaessa.</w:t>
      </w:r>
    </w:p>
    <w:p w:rsidR="0040099D" w:rsidRDefault="0040099D" w:rsidP="007331C2"/>
    <w:p w:rsidR="00EB4FA8" w:rsidRDefault="0040099D" w:rsidP="007331C2">
      <w:pPr>
        <w:pStyle w:val="Luettelokappale"/>
        <w:numPr>
          <w:ilvl w:val="0"/>
          <w:numId w:val="3"/>
        </w:numPr>
      </w:pPr>
      <w:proofErr w:type="gramStart"/>
      <w:r>
        <w:t>Aurora-testikonversio; miten tarkkailu sujunut, huomioita</w:t>
      </w:r>
      <w:r w:rsidR="00270923">
        <w:t>.</w:t>
      </w:r>
      <w:proofErr w:type="gramEnd"/>
    </w:p>
    <w:p w:rsidR="00EB4FA8" w:rsidRDefault="00EB4FA8" w:rsidP="00890EF1">
      <w:pPr>
        <w:pStyle w:val="Luettelokappale"/>
        <w:ind w:left="1304"/>
      </w:pPr>
      <w:r>
        <w:t xml:space="preserve">Toukokuussa tehdyn testikonversion tarkkailu on monessa kirjastossa jäänyt melko vähäiseksi, koska konversion jälkeen alkoi lomakausi. </w:t>
      </w:r>
      <w:proofErr w:type="gramStart"/>
      <w:r>
        <w:t>Tarkasteltavana  on</w:t>
      </w:r>
      <w:proofErr w:type="gramEnd"/>
      <w:r>
        <w:t xml:space="preserve"> ollut vain </w:t>
      </w:r>
      <w:proofErr w:type="spellStart"/>
      <w:r>
        <w:t>Silver</w:t>
      </w:r>
      <w:proofErr w:type="spellEnd"/>
      <w:r>
        <w:t>, jossa mm. asiakaslajien tarkastelu ei ryhmänä ole mahdollista</w:t>
      </w:r>
      <w:r w:rsidR="0027376D">
        <w:t xml:space="preserve"> kuten </w:t>
      </w:r>
      <w:proofErr w:type="spellStart"/>
      <w:r w:rsidR="0027376D">
        <w:t>Librassa</w:t>
      </w:r>
      <w:proofErr w:type="spellEnd"/>
      <w:r>
        <w:t>. Joissakin kirjastoissa ohjelma ei ole toiminut yhteysvaikeuksien takia.</w:t>
      </w:r>
    </w:p>
    <w:p w:rsidR="00EB4FA8" w:rsidRDefault="00B952EA" w:rsidP="00890EF1">
      <w:pPr>
        <w:pStyle w:val="Luettelokappale"/>
        <w:ind w:left="1304"/>
      </w:pPr>
      <w:r>
        <w:t>Uusi konversio tehdään samaan tietokantaa</w:t>
      </w:r>
      <w:r w:rsidR="00923F00">
        <w:t xml:space="preserve">n kuin toukokuussakin, eli </w:t>
      </w:r>
      <w:proofErr w:type="spellStart"/>
      <w:r w:rsidR="00923F00">
        <w:t>Silverissä</w:t>
      </w:r>
      <w:proofErr w:type="spellEnd"/>
      <w:r w:rsidR="00923F00">
        <w:t xml:space="preserve"> tai </w:t>
      </w:r>
      <w:proofErr w:type="spellStart"/>
      <w:r w:rsidR="00923F00">
        <w:t>Librassa</w:t>
      </w:r>
      <w:proofErr w:type="spellEnd"/>
      <w:r>
        <w:t xml:space="preserve"> </w:t>
      </w:r>
      <w:proofErr w:type="gramStart"/>
      <w:r>
        <w:t xml:space="preserve">eivät </w:t>
      </w:r>
      <w:r w:rsidR="00923F00">
        <w:t xml:space="preserve"> näy</w:t>
      </w:r>
      <w:proofErr w:type="gramEnd"/>
      <w:r w:rsidR="00923F00">
        <w:t xml:space="preserve"> toukokuun jälkeen </w:t>
      </w:r>
      <w:proofErr w:type="spellStart"/>
      <w:r w:rsidR="00923F00">
        <w:t>Pallaksen</w:t>
      </w:r>
      <w:proofErr w:type="spellEnd"/>
      <w:r w:rsidR="00923F00">
        <w:t xml:space="preserve"> ja Origon </w:t>
      </w:r>
      <w:r>
        <w:t xml:space="preserve"> henkilör</w:t>
      </w:r>
      <w:r w:rsidR="00923F00">
        <w:t>ekisteriin tehdyt korjaukset</w:t>
      </w:r>
      <w:r>
        <w:t>.</w:t>
      </w:r>
    </w:p>
    <w:p w:rsidR="00FD4C13" w:rsidRDefault="00FD4C13" w:rsidP="00890EF1">
      <w:pPr>
        <w:pStyle w:val="Luettelokappale"/>
        <w:ind w:left="1304"/>
      </w:pPr>
    </w:p>
    <w:p w:rsidR="00FD4C13" w:rsidRDefault="00FD4C13" w:rsidP="00890EF1">
      <w:pPr>
        <w:pStyle w:val="Luettelokappale"/>
        <w:ind w:left="1304"/>
      </w:pPr>
      <w:r>
        <w:t xml:space="preserve">Nyt kun kaikki kirjastot </w:t>
      </w:r>
      <w:r w:rsidR="00923F00">
        <w:t>tulevat olemaan</w:t>
      </w:r>
      <w:r>
        <w:t xml:space="preserve"> samassa järjestelmäss</w:t>
      </w:r>
      <w:r w:rsidR="009A7CC4">
        <w:t xml:space="preserve">ä, </w:t>
      </w:r>
      <w:proofErr w:type="gramStart"/>
      <w:r w:rsidR="009A7CC4">
        <w:t>olisi</w:t>
      </w:r>
      <w:proofErr w:type="gramEnd"/>
      <w:r>
        <w:t xml:space="preserve"> </w:t>
      </w:r>
      <w:r w:rsidR="00F07545">
        <w:t>rekisteriviennit ja -</w:t>
      </w:r>
      <w:r>
        <w:t>korjaukset teh</w:t>
      </w:r>
      <w:r w:rsidR="009A7CC4">
        <w:t>t</w:t>
      </w:r>
      <w:r>
        <w:t>ä</w:t>
      </w:r>
      <w:r w:rsidR="009A7CC4">
        <w:t>vä</w:t>
      </w:r>
      <w:r>
        <w:t xml:space="preserve"> samalla tavalla</w:t>
      </w:r>
      <w:r w:rsidR="009A7CC4">
        <w:t>.</w:t>
      </w:r>
    </w:p>
    <w:p w:rsidR="007C49B5" w:rsidRDefault="007C49B5" w:rsidP="00890EF1">
      <w:pPr>
        <w:pStyle w:val="Luettelokappale"/>
        <w:ind w:left="1304"/>
      </w:pPr>
    </w:p>
    <w:p w:rsidR="007C49B5" w:rsidRDefault="007C49B5" w:rsidP="00890EF1">
      <w:pPr>
        <w:pStyle w:val="Luettelokappale"/>
        <w:ind w:left="1304"/>
      </w:pPr>
      <w:r>
        <w:t>Henkilötunnuksia pitää lisätä rekisteriin, mikäli niitä puuttuu. Henkilötunnus pitää tarkistaa henkilötodistuksesta, että se tulee kirjattua oikein.</w:t>
      </w:r>
    </w:p>
    <w:p w:rsidR="00A83855" w:rsidRDefault="00A83855" w:rsidP="00890EF1">
      <w:pPr>
        <w:pStyle w:val="Luettelokappale"/>
        <w:ind w:left="1304"/>
      </w:pPr>
    </w:p>
    <w:p w:rsidR="00A83855" w:rsidRDefault="00923F00" w:rsidP="00890EF1">
      <w:pPr>
        <w:pStyle w:val="Luettelokappale"/>
        <w:ind w:left="1304"/>
      </w:pPr>
      <w:r>
        <w:t>Pyritään yhteen kirjasto</w:t>
      </w:r>
      <w:r w:rsidR="00A83855">
        <w:t>korttiin, mutta löytyy edelleen asiakkaita, joilla on viisikin korttia ja osa nii</w:t>
      </w:r>
      <w:r>
        <w:t>stä laskutettuna. Kaikki kortit tulisi</w:t>
      </w:r>
      <w:r w:rsidR="00A83855">
        <w:t xml:space="preserve"> merkitä lainauskieltoon, jos yhdellä on lasku.</w:t>
      </w:r>
    </w:p>
    <w:p w:rsidR="00A83855" w:rsidRDefault="00F07545" w:rsidP="00890EF1">
      <w:pPr>
        <w:pStyle w:val="Luettelokappale"/>
        <w:ind w:left="1304"/>
      </w:pPr>
      <w:r>
        <w:t>Todettiin, että usein</w:t>
      </w:r>
      <w:r w:rsidR="00A83855">
        <w:t xml:space="preserve"> syy useamman kortin pitoon on 50 lainan raja</w:t>
      </w:r>
      <w:r w:rsidR="00923F00">
        <w:t>, maksut, laskut tai muu syy lainauskieltoon</w:t>
      </w:r>
      <w:r w:rsidR="00A83855">
        <w:t>.</w:t>
      </w:r>
    </w:p>
    <w:p w:rsidR="00A83855" w:rsidRDefault="00A83855" w:rsidP="00890EF1">
      <w:pPr>
        <w:pStyle w:val="Luettelokappale"/>
        <w:ind w:left="1304"/>
      </w:pPr>
    </w:p>
    <w:p w:rsidR="0040099D" w:rsidRDefault="00923F00" w:rsidP="00521C31">
      <w:pPr>
        <w:pStyle w:val="Luettelokappale"/>
        <w:ind w:left="1304"/>
      </w:pPr>
      <w:r>
        <w:t>Kirjasto</w:t>
      </w:r>
      <w:r w:rsidR="00A83855">
        <w:t>korteista keskusteltiin paljon, mm. Nousiaisissa ja Laitilassa on vielä ns. vanhanmallisia kort</w:t>
      </w:r>
      <w:r>
        <w:t>teja, joita pyritään aktiivisesti vaihtamaan</w:t>
      </w:r>
      <w:r w:rsidR="00A83855">
        <w:t xml:space="preserve"> Vaski-kortteihin. </w:t>
      </w:r>
      <w:r>
        <w:t xml:space="preserve">Kun tällainen kortti vaihdetaan, asiakasrekisterissä </w:t>
      </w:r>
      <w:r w:rsidR="00A83855">
        <w:t xml:space="preserve">on muistettava poistaa </w:t>
      </w:r>
      <w:r>
        <w:t xml:space="preserve">vanhan kortin numero </w:t>
      </w:r>
      <w:r w:rsidR="00A83855">
        <w:t>asiak</w:t>
      </w:r>
      <w:r>
        <w:t>astunnus 2 – kentästä ja</w:t>
      </w:r>
      <w:r w:rsidR="00521C31">
        <w:t xml:space="preserve"> lisättävä siihen henkilötunnus!</w:t>
      </w:r>
    </w:p>
    <w:p w:rsidR="0040099D" w:rsidRDefault="0040099D" w:rsidP="00890EF1"/>
    <w:p w:rsidR="0040099D" w:rsidRDefault="0040099D" w:rsidP="00890EF1"/>
    <w:p w:rsidR="006C0710" w:rsidRDefault="006C0710" w:rsidP="00890EF1">
      <w:pPr>
        <w:pStyle w:val="Luettelokappale"/>
        <w:numPr>
          <w:ilvl w:val="0"/>
          <w:numId w:val="3"/>
        </w:numPr>
      </w:pPr>
      <w:r>
        <w:t xml:space="preserve">Henkilörekisteri-asiat </w:t>
      </w:r>
    </w:p>
    <w:p w:rsidR="006C0710" w:rsidRDefault="00770EB7" w:rsidP="005C7FB3">
      <w:pPr>
        <w:ind w:left="1211"/>
      </w:pPr>
      <w:r>
        <w:t>A</w:t>
      </w:r>
      <w:r w:rsidR="008A47CB">
        <w:t xml:space="preserve">uroran asiakasryhmät ja parametrit </w:t>
      </w:r>
      <w:r>
        <w:t>käytiin läpi ja kaikki ryhmän jäsenet saivat taulukon, jossa</w:t>
      </w:r>
      <w:r w:rsidR="00521C31">
        <w:t xml:space="preserve"> ovat</w:t>
      </w:r>
      <w:r>
        <w:t xml:space="preserve"> eri asiakaslajeille määritelly</w:t>
      </w:r>
      <w:r w:rsidR="00521C31">
        <w:t>t laina-ajat, maksut ja muistutus</w:t>
      </w:r>
      <w:r>
        <w:t>käytännöt.</w:t>
      </w:r>
    </w:p>
    <w:p w:rsidR="0096652B" w:rsidRDefault="0096652B" w:rsidP="00890EF1">
      <w:pPr>
        <w:pStyle w:val="Luettelokappale"/>
        <w:ind w:left="2160"/>
      </w:pPr>
    </w:p>
    <w:p w:rsidR="005B0192" w:rsidRDefault="00770EB7" w:rsidP="005C7FB3">
      <w:pPr>
        <w:ind w:left="1211"/>
      </w:pPr>
      <w:r>
        <w:t>A</w:t>
      </w:r>
      <w:r w:rsidR="008A47CB">
        <w:t>siakasryhmien rekisteröintitavoista</w:t>
      </w:r>
      <w:r>
        <w:t xml:space="preserve"> ja parametreist</w:t>
      </w:r>
      <w:r w:rsidR="000E6F61">
        <w:t>a</w:t>
      </w:r>
      <w:r>
        <w:t xml:space="preserve"> katsottiin esimerkkejä </w:t>
      </w:r>
      <w:proofErr w:type="spellStart"/>
      <w:r>
        <w:t>Silverist</w:t>
      </w:r>
      <w:r w:rsidR="005B0192">
        <w:t>ä</w:t>
      </w:r>
      <w:proofErr w:type="spellEnd"/>
      <w:r w:rsidR="005B0192">
        <w:t>. Pitää huomioida mitä eroja on</w:t>
      </w:r>
      <w:r>
        <w:t xml:space="preserve"> </w:t>
      </w:r>
      <w:r w:rsidR="008A47CB">
        <w:t>yhteisö</w:t>
      </w:r>
      <w:r w:rsidR="005B0192">
        <w:t xml:space="preserve">llä ja </w:t>
      </w:r>
      <w:r w:rsidR="008A47CB">
        <w:t>k</w:t>
      </w:r>
      <w:r w:rsidR="005B0192">
        <w:t>unnan laitoksella</w:t>
      </w:r>
      <w:r>
        <w:t xml:space="preserve">, </w:t>
      </w:r>
      <w:r w:rsidR="001F1F7A">
        <w:t>oma</w:t>
      </w:r>
      <w:r w:rsidR="005B0192">
        <w:t>lla</w:t>
      </w:r>
      <w:r w:rsidR="001F1F7A">
        <w:t xml:space="preserve"> kirjasto</w:t>
      </w:r>
      <w:r w:rsidR="005B0192">
        <w:t xml:space="preserve">lla ja </w:t>
      </w:r>
      <w:r w:rsidR="001F1F7A">
        <w:t>oma</w:t>
      </w:r>
      <w:r w:rsidR="005B0192">
        <w:t xml:space="preserve">lla henkilökunnalla, </w:t>
      </w:r>
      <w:r w:rsidR="001F1F7A">
        <w:t xml:space="preserve">ja miten kirjataan </w:t>
      </w:r>
      <w:r w:rsidR="008A47CB">
        <w:t>kotipalveluasiakkaat</w:t>
      </w:r>
      <w:r w:rsidR="00F07545">
        <w:t xml:space="preserve">, tai </w:t>
      </w:r>
      <w:r w:rsidR="008A47CB">
        <w:t>ulkomaalaiset</w:t>
      </w:r>
      <w:r>
        <w:t xml:space="preserve"> asiakkaat</w:t>
      </w:r>
      <w:r w:rsidR="001F1F7A">
        <w:t xml:space="preserve">, jotka saattavat kirjoittaa lomakkeeseen </w:t>
      </w:r>
      <w:r w:rsidR="005B0192">
        <w:t xml:space="preserve">esimerkiksi </w:t>
      </w:r>
      <w:r w:rsidR="001F1F7A">
        <w:t>nimensä er</w:t>
      </w:r>
      <w:r w:rsidR="00F07545">
        <w:t>i järjestykseen kuin miten Suomessa nimet kirjoitetaan</w:t>
      </w:r>
      <w:r w:rsidR="00521C31">
        <w:t xml:space="preserve">. </w:t>
      </w:r>
    </w:p>
    <w:p w:rsidR="005B0192" w:rsidRDefault="005B0192" w:rsidP="005C7FB3">
      <w:pPr>
        <w:ind w:left="1211"/>
      </w:pPr>
    </w:p>
    <w:p w:rsidR="005B0192" w:rsidRDefault="00521C31" w:rsidP="005C7FB3">
      <w:pPr>
        <w:ind w:left="1211"/>
      </w:pPr>
      <w:r>
        <w:t>Asiakkaan nimitiedot viedään rekisteriin pääsääntöisesti siten kuin asiakas on nimensä lomakkeeseen kirjoittanut, mutta nimitiedot tarkistetaan aina henkilötodistuksesta. Jos nimen kirjoitustavassa on eroja, asiakasta täytyy asiasta haastatella</w:t>
      </w:r>
      <w:r w:rsidR="005B0192">
        <w:t xml:space="preserve">, mutta pääsääntöisesti henkilötodistuksessa oleva nimen kirjoitustapa on </w:t>
      </w:r>
      <w:r w:rsidR="00F07545">
        <w:t xml:space="preserve">se </w:t>
      </w:r>
      <w:r w:rsidR="005B0192">
        <w:t>mitä noudatamme myös kirjaston rekisterissä.</w:t>
      </w:r>
    </w:p>
    <w:p w:rsidR="0096652B" w:rsidRDefault="005B0192" w:rsidP="005C7FB3">
      <w:pPr>
        <w:ind w:left="1211"/>
      </w:pPr>
      <w:r>
        <w:t xml:space="preserve"> </w:t>
      </w:r>
      <w:r w:rsidR="00521C31">
        <w:t xml:space="preserve">. </w:t>
      </w:r>
      <w:r w:rsidR="00770EB7">
        <w:t xml:space="preserve"> </w:t>
      </w:r>
    </w:p>
    <w:p w:rsidR="001A2D79" w:rsidRDefault="001A2D79" w:rsidP="005C7FB3">
      <w:pPr>
        <w:ind w:firstLine="1211"/>
      </w:pPr>
      <w:r>
        <w:t>Kaikki päiväkodit ja koulut ja</w:t>
      </w:r>
      <w:r w:rsidR="005B0192">
        <w:t xml:space="preserve"> oppilaitokset luetaan kunnan</w:t>
      </w:r>
      <w:r>
        <w:t xml:space="preserve"> laitoksiksi.</w:t>
      </w:r>
    </w:p>
    <w:p w:rsidR="005B0192" w:rsidRDefault="005B0192" w:rsidP="005C7FB3">
      <w:pPr>
        <w:ind w:firstLine="1211"/>
      </w:pPr>
    </w:p>
    <w:p w:rsidR="004B0AC2" w:rsidRDefault="004B0AC2" w:rsidP="005C7FB3">
      <w:pPr>
        <w:ind w:left="1211"/>
      </w:pPr>
      <w:r>
        <w:t>Kirjauksia tehtäessä tulee huomioida, että sukunimi</w:t>
      </w:r>
      <w:r w:rsidR="005B0192">
        <w:t>-</w:t>
      </w:r>
      <w:r>
        <w:t>, etunimi</w:t>
      </w:r>
      <w:r w:rsidR="005B0192">
        <w:t>-</w:t>
      </w:r>
      <w:r>
        <w:t xml:space="preserve"> ja osoite</w:t>
      </w:r>
      <w:r w:rsidR="005B0192">
        <w:t>kentät näkyvät kirjelähetyksessä</w:t>
      </w:r>
      <w:r>
        <w:t>.</w:t>
      </w:r>
    </w:p>
    <w:p w:rsidR="003213E9" w:rsidRDefault="003213E9" w:rsidP="00890EF1">
      <w:pPr>
        <w:pStyle w:val="Luettelokappale"/>
        <w:ind w:left="2160"/>
      </w:pPr>
    </w:p>
    <w:p w:rsidR="005B0192" w:rsidRDefault="00770EB7" w:rsidP="005C7FB3">
      <w:pPr>
        <w:ind w:left="1211"/>
      </w:pPr>
      <w:r>
        <w:t xml:space="preserve">Asiakastietojen löytymisen kannalta kaikkien kirjastojen </w:t>
      </w:r>
      <w:r w:rsidR="0096652B">
        <w:t>tulisi</w:t>
      </w:r>
      <w:r>
        <w:t xml:space="preserve"> viedä tiedot samalla tavalla tietokantaan.</w:t>
      </w:r>
      <w:r w:rsidR="003213E9">
        <w:t xml:space="preserve"> Nyt esimerkiksi päiväkoteja ja kouluja on rekisteröity</w:t>
      </w:r>
      <w:r w:rsidR="00F07545">
        <w:t xml:space="preserve"> esimerkiksi</w:t>
      </w:r>
      <w:r w:rsidR="003213E9">
        <w:t xml:space="preserve"> </w:t>
      </w:r>
      <w:r w:rsidR="005B0192">
        <w:t xml:space="preserve">pelkästään </w:t>
      </w:r>
      <w:r w:rsidR="003213E9">
        <w:t xml:space="preserve">päiväkodin nimen mukaan tai </w:t>
      </w:r>
      <w:r w:rsidR="005B0192">
        <w:t xml:space="preserve">aloittamalla nimi sanalla </w:t>
      </w:r>
      <w:r w:rsidR="003213E9">
        <w:t>päiväkoti +päiväkodin nimi.</w:t>
      </w:r>
      <w:r w:rsidR="00C77314">
        <w:t xml:space="preserve"> </w:t>
      </w:r>
    </w:p>
    <w:p w:rsidR="008A47CB" w:rsidRDefault="008A47CB" w:rsidP="005C7FB3">
      <w:pPr>
        <w:ind w:left="1211"/>
      </w:pPr>
    </w:p>
    <w:p w:rsidR="005B0192" w:rsidRDefault="003213E9" w:rsidP="005B0192">
      <w:pPr>
        <w:ind w:left="1211"/>
      </w:pPr>
      <w:r>
        <w:t>Huomioitiin, että Aurorassa on mahdol</w:t>
      </w:r>
      <w:r w:rsidR="006437A0">
        <w:t xml:space="preserve">lista käyttää </w:t>
      </w:r>
      <w:proofErr w:type="spellStart"/>
      <w:r w:rsidR="006437A0">
        <w:t>alias-kenttää</w:t>
      </w:r>
      <w:proofErr w:type="spellEnd"/>
      <w:r w:rsidR="006437A0">
        <w:t xml:space="preserve"> </w:t>
      </w:r>
      <w:r w:rsidR="005B0192">
        <w:t xml:space="preserve">esimerkiksi päiväkoti-ryhmälle, mutta </w:t>
      </w:r>
      <w:proofErr w:type="spellStart"/>
      <w:r w:rsidR="005B0192">
        <w:t>aliaksia</w:t>
      </w:r>
      <w:proofErr w:type="spellEnd"/>
      <w:r w:rsidR="005B0192">
        <w:t xml:space="preserve"> voi olla rekisterissä vain yksi, kuten henkilötunnuksia. Todettiin, että monessa kunnassa on</w:t>
      </w:r>
      <w:r w:rsidR="00F07545">
        <w:t xml:space="preserve"> samannimisiä päiväkotiryhmiä</w:t>
      </w:r>
      <w:r w:rsidR="005B0192">
        <w:t xml:space="preserve">, jolloin ryhmätunnus </w:t>
      </w:r>
      <w:proofErr w:type="spellStart"/>
      <w:r w:rsidR="005B0192">
        <w:t>aliaksena</w:t>
      </w:r>
      <w:proofErr w:type="spellEnd"/>
      <w:r w:rsidR="005B0192">
        <w:t xml:space="preserve"> onnistuu vain yhdelle. </w:t>
      </w:r>
    </w:p>
    <w:p w:rsidR="003213E9" w:rsidRDefault="003213E9" w:rsidP="005B0192">
      <w:pPr>
        <w:ind w:left="1211"/>
      </w:pPr>
    </w:p>
    <w:p w:rsidR="001E5A8B" w:rsidRDefault="001E5A8B" w:rsidP="00890EF1">
      <w:pPr>
        <w:pStyle w:val="Luettelokappale"/>
        <w:ind w:left="2160"/>
      </w:pPr>
    </w:p>
    <w:p w:rsidR="008A47CB" w:rsidRDefault="001E5A8B" w:rsidP="005C7FB3">
      <w:pPr>
        <w:ind w:left="1211"/>
      </w:pPr>
      <w:r>
        <w:t>Lainauspalvelujen r</w:t>
      </w:r>
      <w:r w:rsidR="00770EB7">
        <w:t>yhmä totesi, että selkeä ohje rekisteröintitavoista on tarpeen nykyisen kirjavan käytännön selkiinnyttämiseksi. Lainauspalvel</w:t>
      </w:r>
      <w:r w:rsidR="005172B1">
        <w:t xml:space="preserve">ujen </w:t>
      </w:r>
      <w:r w:rsidR="00770EB7">
        <w:t>ry</w:t>
      </w:r>
      <w:r w:rsidR="00D14E3E">
        <w:t xml:space="preserve">hmä </w:t>
      </w:r>
      <w:proofErr w:type="gramStart"/>
      <w:r w:rsidR="00D14E3E">
        <w:t>antoi</w:t>
      </w:r>
      <w:r w:rsidR="005B0192">
        <w:t xml:space="preserve"> </w:t>
      </w:r>
      <w:r w:rsidR="00D14E3E">
        <w:t xml:space="preserve"> </w:t>
      </w:r>
      <w:r w:rsidR="00D14E3E">
        <w:lastRenderedPageBreak/>
        <w:t>ydinryhmälle</w:t>
      </w:r>
      <w:proofErr w:type="gramEnd"/>
      <w:r w:rsidR="00D14E3E">
        <w:t xml:space="preserve"> tehtäväksi laatia</w:t>
      </w:r>
      <w:r w:rsidR="00770EB7">
        <w:t xml:space="preserve"> ohjeet rekisteröintitavoista.</w:t>
      </w:r>
      <w:r w:rsidR="005B0192">
        <w:t xml:space="preserve"> Ydinryhmä voi kutsua tarvittaessa lisävoimaa kokouks</w:t>
      </w:r>
      <w:r w:rsidR="00D14E3E">
        <w:t>een.</w:t>
      </w:r>
      <w:r w:rsidR="00770EB7">
        <w:t xml:space="preserve"> </w:t>
      </w:r>
    </w:p>
    <w:p w:rsidR="0096652B" w:rsidRDefault="0096652B" w:rsidP="00890EF1">
      <w:pPr>
        <w:pStyle w:val="Luettelokappale"/>
        <w:ind w:left="2085"/>
      </w:pPr>
    </w:p>
    <w:p w:rsidR="0040099D" w:rsidRDefault="0040099D" w:rsidP="00890EF1"/>
    <w:p w:rsidR="0040099D" w:rsidRDefault="0040099D" w:rsidP="00890EF1">
      <w:pPr>
        <w:pStyle w:val="Luettelokappale"/>
        <w:numPr>
          <w:ilvl w:val="0"/>
          <w:numId w:val="3"/>
        </w:numPr>
      </w:pPr>
      <w:r>
        <w:t>Sulkemisaikaan valmistautuminen lainauspalvelujen kannalta</w:t>
      </w:r>
    </w:p>
    <w:p w:rsidR="00937ED1" w:rsidRDefault="00340E68" w:rsidP="005C7FB3">
      <w:pPr>
        <w:ind w:firstLine="1211"/>
      </w:pPr>
      <w:r>
        <w:t>Pallas-k</w:t>
      </w:r>
      <w:r w:rsidR="00937ED1">
        <w:t>irjastot ovat alustava suunnitelman mukaan suljettuna 12.4.–1.5.</w:t>
      </w:r>
    </w:p>
    <w:p w:rsidR="00937ED1" w:rsidRDefault="00F07545" w:rsidP="005C7FB3">
      <w:pPr>
        <w:ind w:left="1211"/>
      </w:pPr>
      <w:r>
        <w:t>On esitetty, että e</w:t>
      </w:r>
      <w:r w:rsidR="00937ED1">
        <w:t>räpäivä</w:t>
      </w:r>
      <w:r>
        <w:t>ä</w:t>
      </w:r>
      <w:r w:rsidR="00937ED1">
        <w:t xml:space="preserve"> ei anneta 6.4. – 2.5. välille ja tämä</w:t>
      </w:r>
      <w:r w:rsidR="00D14E3E">
        <w:t>n</w:t>
      </w:r>
      <w:r w:rsidR="00937ED1">
        <w:t xml:space="preserve"> jälkeen eräpäivät asetetaan porrastetusti.</w:t>
      </w:r>
    </w:p>
    <w:p w:rsidR="005B3271" w:rsidRDefault="005B3271" w:rsidP="005C7FB3">
      <w:pPr>
        <w:ind w:left="1211"/>
      </w:pPr>
      <w:r>
        <w:t xml:space="preserve">Lainauspalvelujen ryhmän mielipide on, että eräpäiviä ei pitäisi </w:t>
      </w:r>
      <w:r w:rsidR="002E0987">
        <w:t xml:space="preserve">Pallas-kirjastoissa </w:t>
      </w:r>
      <w:r>
        <w:t xml:space="preserve">olla ennen </w:t>
      </w:r>
      <w:r w:rsidR="00FF22F1">
        <w:t xml:space="preserve">kuin </w:t>
      </w:r>
      <w:r>
        <w:t>7.5.2012</w:t>
      </w:r>
      <w:r w:rsidR="00D14E3E">
        <w:t xml:space="preserve"> alkaen</w:t>
      </w:r>
      <w:r>
        <w:t xml:space="preserve">. </w:t>
      </w:r>
    </w:p>
    <w:p w:rsidR="0040099D" w:rsidRDefault="009161ED" w:rsidP="005C7FB3">
      <w:pPr>
        <w:ind w:left="1211"/>
      </w:pPr>
      <w:r>
        <w:t>V</w:t>
      </w:r>
      <w:r w:rsidR="0040099D">
        <w:t>arausten noutopäivät, muistutukset</w:t>
      </w:r>
      <w:r>
        <w:t xml:space="preserve"> ja</w:t>
      </w:r>
      <w:r w:rsidR="0040099D">
        <w:t xml:space="preserve"> laskut </w:t>
      </w:r>
      <w:r>
        <w:t xml:space="preserve">pitää myös asettaa ylittämään </w:t>
      </w:r>
      <w:r w:rsidR="005C7FB3">
        <w:t>kirjastojen suljettuna olevan</w:t>
      </w:r>
      <w:r>
        <w:t xml:space="preserve"> ajan.</w:t>
      </w:r>
    </w:p>
    <w:p w:rsidR="00340E68" w:rsidRDefault="00340E68" w:rsidP="00890EF1">
      <w:pPr>
        <w:pStyle w:val="Luettelokappale"/>
        <w:ind w:left="2160"/>
      </w:pPr>
    </w:p>
    <w:p w:rsidR="004E183F" w:rsidRDefault="004E183F" w:rsidP="005C7FB3">
      <w:pPr>
        <w:ind w:left="1211"/>
      </w:pPr>
      <w:r>
        <w:t>Origo-kirjastot ovat suljettuna</w:t>
      </w:r>
      <w:r w:rsidR="00C403AD">
        <w:t xml:space="preserve"> jo aikaisemmin ja </w:t>
      </w:r>
      <w:proofErr w:type="gramStart"/>
      <w:r w:rsidR="00C403AD">
        <w:t>on</w:t>
      </w:r>
      <w:proofErr w:type="gramEnd"/>
      <w:r w:rsidR="00C403AD">
        <w:t xml:space="preserve"> esitetty, että Origo-kirjastoilla ei olisi eräpäiviä</w:t>
      </w:r>
      <w:r>
        <w:t xml:space="preserve"> 19</w:t>
      </w:r>
      <w:r w:rsidR="00652B43">
        <w:t>.</w:t>
      </w:r>
      <w:r w:rsidR="00C403AD">
        <w:t>3.-21.5. välisenä aikana</w:t>
      </w:r>
      <w:r>
        <w:t>.</w:t>
      </w:r>
    </w:p>
    <w:p w:rsidR="00C403AD" w:rsidRDefault="00C403AD" w:rsidP="005C7FB3">
      <w:pPr>
        <w:ind w:left="1211"/>
      </w:pPr>
    </w:p>
    <w:p w:rsidR="00C403AD" w:rsidRDefault="00C403AD" w:rsidP="005C7FB3">
      <w:pPr>
        <w:ind w:left="1211"/>
      </w:pPr>
      <w:r>
        <w:t>Eräpäiviin palataan uudestaan myöhemmin, kun lopulliset päätökset on tehty.</w:t>
      </w:r>
    </w:p>
    <w:p w:rsidR="004E183F" w:rsidRDefault="004E183F" w:rsidP="00890EF1">
      <w:pPr>
        <w:pStyle w:val="Luettelokappale"/>
        <w:ind w:left="2160"/>
      </w:pPr>
    </w:p>
    <w:p w:rsidR="004E183F" w:rsidRDefault="004E183F" w:rsidP="00942557">
      <w:pPr>
        <w:ind w:left="1211"/>
      </w:pPr>
      <w:r>
        <w:t>Kirjastot ovat osittain auki, mm. lehtilukusalit, mutta</w:t>
      </w:r>
      <w:r w:rsidR="00C403AD">
        <w:t xml:space="preserve"> ei voi lainata, </w:t>
      </w:r>
      <w:proofErr w:type="gramStart"/>
      <w:r w:rsidR="00C403AD">
        <w:t xml:space="preserve">palauttaa, </w:t>
      </w:r>
      <w:r>
        <w:t xml:space="preserve"> hoitaa</w:t>
      </w:r>
      <w:proofErr w:type="gramEnd"/>
      <w:r>
        <w:t xml:space="preserve"> maksuja</w:t>
      </w:r>
      <w:r w:rsidR="00C403AD">
        <w:t xml:space="preserve"> jne</w:t>
      </w:r>
      <w:r>
        <w:t>.</w:t>
      </w:r>
    </w:p>
    <w:p w:rsidR="004E183F" w:rsidRDefault="004E183F" w:rsidP="00C403AD"/>
    <w:p w:rsidR="00A613D3" w:rsidRDefault="00A613D3" w:rsidP="00C403AD">
      <w:pPr>
        <w:ind w:left="1211"/>
      </w:pPr>
      <w:r>
        <w:t>T</w:t>
      </w:r>
      <w:r w:rsidR="00C403AD">
        <w:t>urun pääkirjastossa t</w:t>
      </w:r>
      <w:r>
        <w:t xml:space="preserve">ieto-osasto, vastaanotto ja uutistori ovat </w:t>
      </w:r>
      <w:r w:rsidR="00C403AD">
        <w:t>”</w:t>
      </w:r>
      <w:r>
        <w:t>avoinna</w:t>
      </w:r>
      <w:r w:rsidR="00C403AD">
        <w:t>”, vaikka järjestelmä ei ole käytössä</w:t>
      </w:r>
      <w:r>
        <w:t xml:space="preserve">. </w:t>
      </w:r>
    </w:p>
    <w:p w:rsidR="00A613D3" w:rsidRDefault="00D14E3E" w:rsidP="00D14E3E">
      <w:pPr>
        <w:ind w:firstLine="1211"/>
      </w:pPr>
      <w:r>
        <w:t xml:space="preserve">Vanha kirjastotalo ja </w:t>
      </w:r>
      <w:r w:rsidR="00A613D3">
        <w:t>lastenosasto ovat suljettuna.</w:t>
      </w:r>
    </w:p>
    <w:p w:rsidR="00A613D3" w:rsidRDefault="00A613D3" w:rsidP="00942557">
      <w:pPr>
        <w:ind w:firstLine="1211"/>
      </w:pPr>
      <w:r>
        <w:t>Isot lähikirjasto</w:t>
      </w:r>
      <w:r w:rsidR="00D14E3E">
        <w:t>t</w:t>
      </w:r>
      <w:r>
        <w:t xml:space="preserve"> ovat avoinna rajoitetusti, pienet tarpeen mukaan.</w:t>
      </w:r>
    </w:p>
    <w:p w:rsidR="00C403AD" w:rsidRDefault="00C403AD" w:rsidP="00C403AD">
      <w:pPr>
        <w:ind w:firstLine="1211"/>
      </w:pPr>
      <w:r>
        <w:t xml:space="preserve">Turussa kaikki kirjastot ovat kokonaan suljettuna </w:t>
      </w:r>
      <w:proofErr w:type="gramStart"/>
      <w:r>
        <w:t>25.4.-1.5</w:t>
      </w:r>
      <w:proofErr w:type="gramEnd"/>
      <w:r>
        <w:t xml:space="preserve">. </w:t>
      </w:r>
    </w:p>
    <w:p w:rsidR="00EE5716" w:rsidRDefault="00EE5716" w:rsidP="00C403AD"/>
    <w:p w:rsidR="00EE5716" w:rsidRDefault="00EE5716" w:rsidP="00942557">
      <w:pPr>
        <w:ind w:firstLine="1211"/>
      </w:pPr>
      <w:r>
        <w:t>Kaukolainoista pitää tehdä ilmoitus ”ei toimi”.</w:t>
      </w:r>
    </w:p>
    <w:p w:rsidR="00EE5716" w:rsidRDefault="00EE5716" w:rsidP="00890EF1">
      <w:pPr>
        <w:pStyle w:val="Luettelokappale"/>
        <w:ind w:left="2160"/>
      </w:pPr>
    </w:p>
    <w:p w:rsidR="00EE5716" w:rsidRDefault="00EE5716" w:rsidP="00C403AD">
      <w:pPr>
        <w:ind w:left="1211"/>
      </w:pPr>
      <w:r>
        <w:t>Lainauspalvelujen ryhmän pitää miettiä mitä asioita on tiedotettava asiakkaille</w:t>
      </w:r>
      <w:r w:rsidR="00C403AD">
        <w:t xml:space="preserve"> lainauspalvelujen suhteen jo etukäteen ja mitä ”</w:t>
      </w:r>
      <w:proofErr w:type="gramStart"/>
      <w:r w:rsidR="00C403AD">
        <w:t>sulkemisaikana”  järjestelmän</w:t>
      </w:r>
      <w:proofErr w:type="gramEnd"/>
      <w:r w:rsidR="00C403AD">
        <w:t xml:space="preserve"> vaihdon takia </w:t>
      </w:r>
      <w:r>
        <w:t>.</w:t>
      </w:r>
    </w:p>
    <w:p w:rsidR="00EE5716" w:rsidRDefault="00EE5716" w:rsidP="00942557">
      <w:pPr>
        <w:ind w:left="1211"/>
      </w:pPr>
      <w:r>
        <w:t xml:space="preserve">Verkkopalveluun </w:t>
      </w:r>
      <w:r w:rsidR="00C403AD">
        <w:t>on esimerkiksi</w:t>
      </w:r>
      <w:r w:rsidR="00D14E3E">
        <w:t xml:space="preserve"> saatava hyvissä ajoin </w:t>
      </w:r>
      <w:r>
        <w:t>tiedote, että</w:t>
      </w:r>
      <w:r w:rsidR="00D14E3E">
        <w:t xml:space="preserve"> lainoja</w:t>
      </w:r>
      <w:r>
        <w:t xml:space="preserve"> ei voi uu</w:t>
      </w:r>
      <w:r w:rsidR="00D14E3E">
        <w:t>sia</w:t>
      </w:r>
      <w:r>
        <w:t>.</w:t>
      </w:r>
    </w:p>
    <w:p w:rsidR="00363144" w:rsidRDefault="00363144" w:rsidP="00890EF1"/>
    <w:p w:rsidR="0040099D" w:rsidRDefault="0040099D" w:rsidP="00890EF1">
      <w:pPr>
        <w:pStyle w:val="Luettelokappale"/>
        <w:numPr>
          <w:ilvl w:val="0"/>
          <w:numId w:val="3"/>
        </w:numPr>
      </w:pPr>
      <w:r>
        <w:t xml:space="preserve">Edellisen kokouksen muistion viimeisellä sivulla </w:t>
      </w:r>
      <w:r w:rsidR="00B6791E">
        <w:t xml:space="preserve">oli </w:t>
      </w:r>
      <w:r>
        <w:t xml:space="preserve">”kotitehtäviä” työryhmän jäsenille: </w:t>
      </w:r>
      <w:r w:rsidR="00C403AD">
        <w:t>Keskusteltiin lyhyesti siitä m</w:t>
      </w:r>
      <w:r>
        <w:t>iten ovat toteutuneet kirjastoissa?</w:t>
      </w:r>
    </w:p>
    <w:p w:rsidR="00B6791E" w:rsidRDefault="00B6791E" w:rsidP="00890EF1">
      <w:pPr>
        <w:pStyle w:val="Luettelokappale"/>
        <w:ind w:left="1701"/>
      </w:pPr>
    </w:p>
    <w:p w:rsidR="001A5549" w:rsidRDefault="00B6791E" w:rsidP="00890EF1">
      <w:pPr>
        <w:pStyle w:val="Luettelokappale"/>
        <w:ind w:left="1701"/>
      </w:pPr>
      <w:r>
        <w:t>O</w:t>
      </w:r>
      <w:r w:rsidR="001A5549">
        <w:t>te</w:t>
      </w:r>
      <w:r>
        <w:t xml:space="preserve"> 6.4.2011 kokouksen</w:t>
      </w:r>
      <w:r w:rsidR="001A5549">
        <w:t xml:space="preserve"> muistiosta</w:t>
      </w:r>
      <w:r>
        <w:t>:</w:t>
      </w:r>
    </w:p>
    <w:p w:rsidR="001A5549" w:rsidRDefault="00B6791E" w:rsidP="00890EF1">
      <w:pPr>
        <w:ind w:left="1701"/>
      </w:pPr>
      <w:r>
        <w:t>”</w:t>
      </w:r>
      <w:r w:rsidR="001A5549">
        <w:t>Kotitehtäviä” työryhmän jäsenille</w:t>
      </w:r>
    </w:p>
    <w:p w:rsidR="001A5549" w:rsidRDefault="001A5549" w:rsidP="00890EF1">
      <w:pPr>
        <w:numPr>
          <w:ilvl w:val="0"/>
          <w:numId w:val="7"/>
        </w:numPr>
      </w:pPr>
      <w:r>
        <w:t>kaikkien, erityisesti Origo-kirjastolaisten tulisi tutustua Vaski-käyttösääntöihin: laina-ajat, lainarajat, laskutus ym.</w:t>
      </w:r>
      <w:r w:rsidR="00C403AD">
        <w:t xml:space="preserve"> </w:t>
      </w:r>
    </w:p>
    <w:p w:rsidR="001A5549" w:rsidRDefault="001A5549" w:rsidP="00890EF1">
      <w:pPr>
        <w:numPr>
          <w:ilvl w:val="0"/>
          <w:numId w:val="7"/>
        </w:numPr>
      </w:pPr>
      <w:r>
        <w:t>tuplakortit pyydetään asiakkailta pois ja poistetaan rekisteristä ”ylimääräiset” tietueet, jos ne ovat tyhjiä</w:t>
      </w:r>
      <w:r w:rsidR="00C403AD">
        <w:t xml:space="preserve">. </w:t>
      </w:r>
    </w:p>
    <w:p w:rsidR="003E715F" w:rsidRDefault="001A5549" w:rsidP="00890EF1">
      <w:pPr>
        <w:numPr>
          <w:ilvl w:val="0"/>
          <w:numId w:val="7"/>
        </w:numPr>
      </w:pPr>
      <w:r>
        <w:t>tarkkaillaan henkilötunnuksia; hetun tulee olla rekisterissä oikeassa muodossa oikeassa paikassa</w:t>
      </w:r>
      <w:r w:rsidR="00C403AD">
        <w:t xml:space="preserve">. </w:t>
      </w:r>
    </w:p>
    <w:p w:rsidR="00C403AD" w:rsidRDefault="001A5549" w:rsidP="00890EF1">
      <w:pPr>
        <w:numPr>
          <w:ilvl w:val="0"/>
          <w:numId w:val="7"/>
        </w:numPr>
      </w:pPr>
      <w:r>
        <w:t>huoltajatiedot viedä</w:t>
      </w:r>
      <w:r w:rsidR="00C403AD">
        <w:t xml:space="preserve">än rekisteriin (ennen Auroraa!), </w:t>
      </w:r>
    </w:p>
    <w:p w:rsidR="00C403AD" w:rsidRDefault="001A5549" w:rsidP="003E715F">
      <w:pPr>
        <w:numPr>
          <w:ilvl w:val="0"/>
          <w:numId w:val="7"/>
        </w:numPr>
      </w:pPr>
      <w:r>
        <w:t>vanhentuneet laskut poistetaan. Lasku on vanhentunut, jos se on yli 3 v vanha, eikä laskusta ole muistutettu tai se ei ole perinnässä.</w:t>
      </w:r>
      <w:r w:rsidR="003E715F">
        <w:t xml:space="preserve"> </w:t>
      </w:r>
    </w:p>
    <w:p w:rsidR="001A5549" w:rsidRDefault="001A5549" w:rsidP="003E715F">
      <w:pPr>
        <w:numPr>
          <w:ilvl w:val="0"/>
          <w:numId w:val="7"/>
        </w:numPr>
      </w:pPr>
      <w:r>
        <w:t>asiakkaan tiedot tarkistetaan kun tehdään muutoksia rekisteriin esim. kortinvaihdon tai tunnusluvun antamisen yhteydessä</w:t>
      </w:r>
      <w:r w:rsidR="003E715F">
        <w:t xml:space="preserve"> </w:t>
      </w:r>
    </w:p>
    <w:p w:rsidR="003E715F" w:rsidRDefault="003E715F" w:rsidP="003E715F">
      <w:pPr>
        <w:pStyle w:val="Luettelokappale"/>
      </w:pPr>
    </w:p>
    <w:p w:rsidR="009F62C9" w:rsidRDefault="003E715F" w:rsidP="003E715F">
      <w:pPr>
        <w:ind w:left="1304"/>
      </w:pPr>
      <w:r>
        <w:t>Origo-kirjastot ovat tutustuneet Vaski-kirjastojen käytäntöihin.</w:t>
      </w:r>
      <w:r w:rsidR="00D14E3E">
        <w:t xml:space="preserve">. </w:t>
      </w:r>
    </w:p>
    <w:p w:rsidR="00125B7D" w:rsidRDefault="00125B7D" w:rsidP="00942557">
      <w:pPr>
        <w:ind w:firstLine="1304"/>
      </w:pPr>
      <w:r>
        <w:t xml:space="preserve">Tuplakortteja </w:t>
      </w:r>
      <w:r w:rsidR="003E715F">
        <w:t xml:space="preserve">on poistettu ja </w:t>
      </w:r>
      <w:r>
        <w:t>pyritään edelleen poistamaan.</w:t>
      </w:r>
    </w:p>
    <w:p w:rsidR="00125B7D" w:rsidRDefault="00125B7D" w:rsidP="003E715F">
      <w:pPr>
        <w:ind w:left="1304"/>
      </w:pPr>
      <w:r>
        <w:lastRenderedPageBreak/>
        <w:t>Henkilötunnuksia tarkistetaan, välimerkki (-</w:t>
      </w:r>
      <w:r w:rsidR="00D14E3E">
        <w:t xml:space="preserve"> tai lapsilla A</w:t>
      </w:r>
      <w:r>
        <w:t>) pitää olla</w:t>
      </w:r>
      <w:r w:rsidR="003E715F">
        <w:t>, jotta henkilötunnus siirtyisi Aurorassa henkilötunnus-kenttään.</w:t>
      </w:r>
    </w:p>
    <w:p w:rsidR="00125B7D" w:rsidRDefault="003E715F" w:rsidP="00942557">
      <w:pPr>
        <w:ind w:firstLine="1304"/>
      </w:pPr>
      <w:r>
        <w:t>Huoltajatietoja on lisätty reksiteriin ja jos puuttuvat, niitä edelleen l</w:t>
      </w:r>
      <w:r w:rsidR="00125B7D">
        <w:t>isätä</w:t>
      </w:r>
      <w:r>
        <w:t>än.</w:t>
      </w:r>
    </w:p>
    <w:p w:rsidR="00125B7D" w:rsidRDefault="00125B7D" w:rsidP="00942557">
      <w:pPr>
        <w:ind w:firstLine="1304"/>
      </w:pPr>
      <w:r>
        <w:t>Vanhentuneiden laskujen poistoa on tehty ja tehdään edelleen.</w:t>
      </w:r>
    </w:p>
    <w:p w:rsidR="00125B7D" w:rsidRDefault="00125B7D" w:rsidP="00942557">
      <w:pPr>
        <w:ind w:firstLine="1304"/>
      </w:pPr>
      <w:r>
        <w:t>Henkilötiedot tarkistetaan</w:t>
      </w:r>
      <w:r w:rsidR="00D14E3E">
        <w:t>,</w:t>
      </w:r>
      <w:r>
        <w:t xml:space="preserve"> kun tehdään muutoksia asiakasrekisteriin.</w:t>
      </w:r>
    </w:p>
    <w:p w:rsidR="001800D8" w:rsidRDefault="001800D8" w:rsidP="00942557">
      <w:pPr>
        <w:ind w:left="1304"/>
      </w:pPr>
      <w:r>
        <w:t>Asiakastietojen huomautuskentässä oleva</w:t>
      </w:r>
      <w:proofErr w:type="gramStart"/>
      <w:r>
        <w:t xml:space="preserve"> &amp;-merkki</w:t>
      </w:r>
      <w:proofErr w:type="gramEnd"/>
      <w:r>
        <w:t xml:space="preserve"> pyyhitään pois kun tarkistettu, että asiakkaalla on yksi kortti.</w:t>
      </w:r>
    </w:p>
    <w:p w:rsidR="003E715F" w:rsidRDefault="003E715F" w:rsidP="00942557">
      <w:pPr>
        <w:ind w:left="1304"/>
      </w:pPr>
      <w:proofErr w:type="gramStart"/>
      <w:r>
        <w:t>Vanhentuneita laskuja poistetaan / on poistettu.</w:t>
      </w:r>
      <w:proofErr w:type="gramEnd"/>
    </w:p>
    <w:p w:rsidR="00495EA7" w:rsidRDefault="00495EA7" w:rsidP="00890EF1">
      <w:pPr>
        <w:ind w:left="2061"/>
      </w:pPr>
    </w:p>
    <w:p w:rsidR="00495EA7" w:rsidRDefault="00495EA7" w:rsidP="00D14E3E">
      <w:pPr>
        <w:ind w:left="1211"/>
      </w:pPr>
      <w:r>
        <w:t>Työryhmän kanta on, ettei uu</w:t>
      </w:r>
      <w:r w:rsidR="003E715F">
        <w:t>dessa järjestelmässä tarvita</w:t>
      </w:r>
      <w:proofErr w:type="gramStart"/>
      <w:r w:rsidR="00D14E3E">
        <w:t xml:space="preserve"> &amp;-</w:t>
      </w:r>
      <w:proofErr w:type="gramEnd"/>
      <w:r>
        <w:t xml:space="preserve"> merkkiä</w:t>
      </w:r>
      <w:r w:rsidR="00D14E3E">
        <w:t xml:space="preserve"> vastaavaa</w:t>
      </w:r>
      <w:r>
        <w:t>.</w:t>
      </w:r>
      <w:r w:rsidR="00D14E3E">
        <w:t xml:space="preserve"> Siitä ei ole ollut vastaavaa hyötyä ja se jää helposti poistamatta.</w:t>
      </w:r>
    </w:p>
    <w:p w:rsidR="00363144" w:rsidRDefault="00363144" w:rsidP="00890EF1"/>
    <w:p w:rsidR="00762214" w:rsidRDefault="00762214" w:rsidP="00890EF1">
      <w:pPr>
        <w:pStyle w:val="Luettelokappale"/>
        <w:numPr>
          <w:ilvl w:val="0"/>
          <w:numId w:val="3"/>
        </w:numPr>
      </w:pPr>
      <w:r>
        <w:t>Muut asiat.</w:t>
      </w:r>
    </w:p>
    <w:p w:rsidR="00F21E63" w:rsidRDefault="00F21E63" w:rsidP="00890EF1"/>
    <w:p w:rsidR="00A805C1" w:rsidRDefault="00F21E63" w:rsidP="00890EF1">
      <w:pPr>
        <w:ind w:left="851"/>
      </w:pPr>
      <w:r>
        <w:t xml:space="preserve">Kulttuurikortti </w:t>
      </w:r>
    </w:p>
    <w:p w:rsidR="00F21E63" w:rsidRDefault="00F21E63" w:rsidP="00890EF1">
      <w:pPr>
        <w:ind w:left="851"/>
      </w:pPr>
      <w:r>
        <w:t xml:space="preserve">Asiakkaan antamaan sähköpostiosoitteeseen tulee viesti uudesta kulttuurietuudesta, jonka saa vain näyttämällä </w:t>
      </w:r>
      <w:r w:rsidR="003E715F">
        <w:t xml:space="preserve">Turun </w:t>
      </w:r>
      <w:r>
        <w:t>kulttuurikorttia.</w:t>
      </w:r>
    </w:p>
    <w:p w:rsidR="00F21E63" w:rsidRDefault="00F21E63" w:rsidP="00890EF1">
      <w:pPr>
        <w:ind w:left="851"/>
      </w:pPr>
      <w:r>
        <w:t xml:space="preserve">Strategiaryhmä on miettinyt kulttuurikortin laajentamista myös muihin kuntiin, jolloin </w:t>
      </w:r>
      <w:r w:rsidR="00D14E3E">
        <w:t xml:space="preserve">uusi </w:t>
      </w:r>
      <w:r>
        <w:t>Vaski-kortti toimisi</w:t>
      </w:r>
      <w:r w:rsidR="003E715F">
        <w:t xml:space="preserve"> myös</w:t>
      </w:r>
      <w:r>
        <w:t xml:space="preserve"> kulttuurikorttina.</w:t>
      </w:r>
    </w:p>
    <w:p w:rsidR="00F21E63" w:rsidRDefault="00F21E63" w:rsidP="00890EF1">
      <w:pPr>
        <w:ind w:left="851"/>
      </w:pPr>
      <w:r>
        <w:tab/>
      </w:r>
    </w:p>
    <w:p w:rsidR="00A805C1" w:rsidRDefault="00A805C1" w:rsidP="00890EF1">
      <w:pPr>
        <w:ind w:left="851"/>
      </w:pPr>
      <w:r>
        <w:t>Käyttöopas</w:t>
      </w:r>
    </w:p>
    <w:p w:rsidR="00A805C1" w:rsidRDefault="00A805C1" w:rsidP="00890EF1">
      <w:pPr>
        <w:ind w:left="851"/>
      </w:pPr>
      <w:r>
        <w:t>Strategiaryhmä suunnittelee uutta monikielistä käyttöopasta</w:t>
      </w:r>
      <w:r w:rsidR="00D14E3E">
        <w:t xml:space="preserve"> (eri asia kun käyt</w:t>
      </w:r>
      <w:r w:rsidR="003E715F">
        <w:t>t</w:t>
      </w:r>
      <w:r w:rsidR="00D14E3E">
        <w:t>ösäännöt)</w:t>
      </w:r>
      <w:r>
        <w:t>, jossa lyhyesti ja selkeästi kerrottaisiin kirjaston palveluista ja käytännöistä.</w:t>
      </w:r>
      <w:r w:rsidR="00B5766D">
        <w:t xml:space="preserve"> Piki-kirjastojen vastaava opas kiersi nähtävänä kokouksessa.</w:t>
      </w:r>
    </w:p>
    <w:p w:rsidR="00141E2F" w:rsidRDefault="00141E2F" w:rsidP="00890EF1">
      <w:pPr>
        <w:ind w:left="851"/>
      </w:pPr>
    </w:p>
    <w:p w:rsidR="00141E2F" w:rsidRDefault="00141E2F" w:rsidP="00890EF1">
      <w:pPr>
        <w:ind w:left="851"/>
      </w:pPr>
      <w:r>
        <w:t>Maksut</w:t>
      </w:r>
    </w:p>
    <w:p w:rsidR="00141E2F" w:rsidRDefault="00EB0866" w:rsidP="00890EF1">
      <w:pPr>
        <w:ind w:left="851"/>
      </w:pPr>
      <w:r>
        <w:t>Kuntarajat ylittävien palautusten k</w:t>
      </w:r>
      <w:r w:rsidR="00B950EF">
        <w:t>uljetusmaksu poistuu 2.1.</w:t>
      </w:r>
      <w:bookmarkStart w:id="0" w:name="_GoBack"/>
      <w:bookmarkEnd w:id="0"/>
      <w:r w:rsidR="00141E2F">
        <w:t>2012</w:t>
      </w:r>
      <w:r>
        <w:t>.</w:t>
      </w:r>
    </w:p>
    <w:p w:rsidR="00B945DD" w:rsidRDefault="00D14E3E" w:rsidP="00890EF1">
      <w:pPr>
        <w:ind w:left="851"/>
      </w:pPr>
      <w:r>
        <w:t>Muistutettiin mieliin, jos asiakas tuo uuden kappaleen korvaukseksi</w:t>
      </w:r>
      <w:r w:rsidR="00B945DD">
        <w:t xml:space="preserve"> kadonn</w:t>
      </w:r>
      <w:r>
        <w:t xml:space="preserve">eesta </w:t>
      </w:r>
      <w:r w:rsidR="00B945DD">
        <w:t>aineisto</w:t>
      </w:r>
      <w:r>
        <w:t xml:space="preserve">sta, </w:t>
      </w:r>
      <w:r w:rsidR="00FF63D8">
        <w:t>tul</w:t>
      </w:r>
      <w:r>
        <w:t>ee asiakkaalta</w:t>
      </w:r>
      <w:r w:rsidR="00FF63D8">
        <w:t xml:space="preserve"> lisäksi periä 3€ uusien nidetarrojen ja muovituksen korvaamiseksi.</w:t>
      </w:r>
    </w:p>
    <w:p w:rsidR="008B433E" w:rsidRDefault="008B433E" w:rsidP="00890EF1">
      <w:pPr>
        <w:ind w:left="851"/>
      </w:pPr>
      <w:r>
        <w:t>Kenenkään mielestä ei 3 euron maksua peritä silloin kun asiakas maksaa korvauksen rahana</w:t>
      </w:r>
      <w:r w:rsidR="003E715F">
        <w:t>, vaan korvaushinnan katsotaan sisältävän myös tarrat ja muovituksen</w:t>
      </w:r>
      <w:r>
        <w:t>.</w:t>
      </w:r>
    </w:p>
    <w:p w:rsidR="00D14E3E" w:rsidRDefault="00D14E3E" w:rsidP="00890EF1">
      <w:pPr>
        <w:ind w:left="851"/>
      </w:pPr>
      <w:r>
        <w:t>Maksuesitteessä on nyt 3 euron maksu</w:t>
      </w:r>
      <w:r w:rsidR="008B433E">
        <w:t>n selitys</w:t>
      </w:r>
      <w:r>
        <w:t xml:space="preserve"> esitetty hiukan harhaanjohtavasti. Kirjastoissa pitäisi keskustella milloin 3 € peritään ja milloin ei. Seuraavassa painoksessa maksuselitys 3 eurosta pitää korjata, jos siihen on aihetta.</w:t>
      </w:r>
    </w:p>
    <w:p w:rsidR="00A35FF6" w:rsidRDefault="00A35FF6" w:rsidP="00890EF1">
      <w:pPr>
        <w:ind w:left="851"/>
      </w:pPr>
      <w:r>
        <w:t xml:space="preserve">Osaston esimies, kirjastonjohtaja tai muu kokoelmanhoitaja päättää toisen kirjaston niteelle tarvittaessa uuden hinnan laskutusvaiheessa, jos </w:t>
      </w:r>
      <w:r w:rsidR="003E715F">
        <w:t>rekisteri</w:t>
      </w:r>
      <w:r>
        <w:t>hinta näyttää olevan ”väärä”.</w:t>
      </w:r>
      <w:r w:rsidR="008B433E">
        <w:t xml:space="preserve"> Hankalissa hinta-arvioissa soitetaan niteen kotiosastolle ja tarkistetaan hinta.</w:t>
      </w:r>
    </w:p>
    <w:p w:rsidR="00A35FF6" w:rsidRDefault="00A35FF6" w:rsidP="00890EF1">
      <w:pPr>
        <w:ind w:left="851"/>
      </w:pPr>
    </w:p>
    <w:p w:rsidR="00A35FF6" w:rsidRDefault="00A35FF6" w:rsidP="00890EF1">
      <w:pPr>
        <w:ind w:left="851"/>
      </w:pPr>
      <w:proofErr w:type="gramStart"/>
      <w:r>
        <w:t>Turmeltuneen niteen korvaus toiseen kirjastoon</w:t>
      </w:r>
      <w:proofErr w:type="gramEnd"/>
    </w:p>
    <w:p w:rsidR="00A35FF6" w:rsidRDefault="00A35FF6" w:rsidP="00890EF1">
      <w:pPr>
        <w:ind w:left="851"/>
      </w:pPr>
      <w:r>
        <w:t>Laskutettu, asiakkaan maksama toisen kirjaston aineisto korvataan vuodenvaihteessa omistavalle kirjastolle.</w:t>
      </w:r>
    </w:p>
    <w:p w:rsidR="00A35FF6" w:rsidRDefault="00A35FF6" w:rsidP="00890EF1">
      <w:pPr>
        <w:ind w:left="851"/>
      </w:pPr>
      <w:r>
        <w:t>Turku huomio m</w:t>
      </w:r>
      <w:r w:rsidR="008B433E">
        <w:t>aksut Vaski-laskutuksessa, muut kunnat sopivat keskenään tilityksistä</w:t>
      </w:r>
      <w:r>
        <w:t xml:space="preserve"> toisilleen.</w:t>
      </w:r>
    </w:p>
    <w:p w:rsidR="00A35FF6" w:rsidRDefault="00A35FF6" w:rsidP="00890EF1">
      <w:pPr>
        <w:ind w:left="851"/>
      </w:pPr>
    </w:p>
    <w:p w:rsidR="00A35FF6" w:rsidRDefault="00A35FF6" w:rsidP="00890EF1">
      <w:pPr>
        <w:ind w:left="851"/>
      </w:pPr>
      <w:r>
        <w:t>Lainauspalvelujen ydinryhmän e</w:t>
      </w:r>
      <w:r w:rsidR="006E4DE5">
        <w:t>sityksen</w:t>
      </w:r>
      <w:r w:rsidR="008B433E">
        <w:t xml:space="preserve"> mukaan stra</w:t>
      </w:r>
      <w:r>
        <w:t>tegiaryhmä on päättänyt, että kuljetuksessa tai palautusautomaatissa rikk</w:t>
      </w:r>
      <w:r w:rsidR="00A1775C">
        <w:t>outunutta</w:t>
      </w:r>
      <w:r w:rsidR="008B433E">
        <w:t xml:space="preserve"> aineistoa ei korvata puolin</w:t>
      </w:r>
      <w:r w:rsidR="007331C2">
        <w:t xml:space="preserve"> kirjastojen välillä</w:t>
      </w:r>
      <w:r>
        <w:t>.</w:t>
      </w:r>
    </w:p>
    <w:p w:rsidR="00676A93" w:rsidRDefault="00676A93" w:rsidP="00890EF1">
      <w:pPr>
        <w:pStyle w:val="Luettelokappale"/>
        <w:ind w:left="1353"/>
      </w:pPr>
    </w:p>
    <w:p w:rsidR="00762214" w:rsidRDefault="00363144" w:rsidP="00890EF1">
      <w:pPr>
        <w:pStyle w:val="Luettelokappale"/>
        <w:numPr>
          <w:ilvl w:val="0"/>
          <w:numId w:val="3"/>
        </w:numPr>
      </w:pPr>
      <w:r>
        <w:t>Seuraava ison työryhmän kokous p</w:t>
      </w:r>
      <w:r w:rsidR="00A35FF6">
        <w:t>idetään 7.2.2012 klo 13 Turun kaupunginkirjastossa</w:t>
      </w:r>
      <w:r>
        <w:t>.</w:t>
      </w:r>
      <w:r w:rsidR="00A35FF6">
        <w:t xml:space="preserve"> Kokouksessa </w:t>
      </w:r>
      <w:r w:rsidR="00942557">
        <w:t xml:space="preserve">on </w:t>
      </w:r>
      <w:r w:rsidR="00A35FF6">
        <w:t>mukana Ulla-Maija Maunu.</w:t>
      </w:r>
    </w:p>
    <w:sectPr w:rsidR="00762214" w:rsidSect="006E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4CA"/>
    <w:multiLevelType w:val="hybridMultilevel"/>
    <w:tmpl w:val="D6DC4442"/>
    <w:lvl w:ilvl="0" w:tplc="040B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047F274A"/>
    <w:multiLevelType w:val="hybridMultilevel"/>
    <w:tmpl w:val="E5AC899E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06C1598D"/>
    <w:multiLevelType w:val="hybridMultilevel"/>
    <w:tmpl w:val="F6EC41A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D639E"/>
    <w:multiLevelType w:val="hybridMultilevel"/>
    <w:tmpl w:val="24F66E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6955"/>
    <w:multiLevelType w:val="hybridMultilevel"/>
    <w:tmpl w:val="14F08A92"/>
    <w:lvl w:ilvl="0" w:tplc="C1E06184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1E06184">
      <w:start w:val="1"/>
      <w:numFmt w:val="decimal"/>
      <w:lvlText w:val="%3."/>
      <w:lvlJc w:val="left"/>
      <w:pPr>
        <w:ind w:left="2880" w:hanging="18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6D2974"/>
    <w:multiLevelType w:val="hybridMultilevel"/>
    <w:tmpl w:val="F5D6A54C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5C834BF6"/>
    <w:multiLevelType w:val="hybridMultilevel"/>
    <w:tmpl w:val="7EF4B6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0"/>
    <w:rsid w:val="000E6F61"/>
    <w:rsid w:val="00125B7D"/>
    <w:rsid w:val="00141E2F"/>
    <w:rsid w:val="001800D8"/>
    <w:rsid w:val="001A2D79"/>
    <w:rsid w:val="001A5549"/>
    <w:rsid w:val="001E5A8B"/>
    <w:rsid w:val="001F1F7A"/>
    <w:rsid w:val="002445B4"/>
    <w:rsid w:val="00256919"/>
    <w:rsid w:val="00270923"/>
    <w:rsid w:val="0027376D"/>
    <w:rsid w:val="002C60E4"/>
    <w:rsid w:val="002E0987"/>
    <w:rsid w:val="003213E9"/>
    <w:rsid w:val="00340E68"/>
    <w:rsid w:val="00363144"/>
    <w:rsid w:val="003A1280"/>
    <w:rsid w:val="003E715F"/>
    <w:rsid w:val="0040099D"/>
    <w:rsid w:val="00404952"/>
    <w:rsid w:val="004939A6"/>
    <w:rsid w:val="00495994"/>
    <w:rsid w:val="00495EA7"/>
    <w:rsid w:val="004B0AC2"/>
    <w:rsid w:val="004E183F"/>
    <w:rsid w:val="005172B1"/>
    <w:rsid w:val="00521C31"/>
    <w:rsid w:val="005B0192"/>
    <w:rsid w:val="005B3271"/>
    <w:rsid w:val="005C7FB3"/>
    <w:rsid w:val="00612558"/>
    <w:rsid w:val="006437A0"/>
    <w:rsid w:val="00652B43"/>
    <w:rsid w:val="00676A93"/>
    <w:rsid w:val="006B57CF"/>
    <w:rsid w:val="006C0710"/>
    <w:rsid w:val="006E3609"/>
    <w:rsid w:val="006E3DA7"/>
    <w:rsid w:val="006E4DE5"/>
    <w:rsid w:val="007162B0"/>
    <w:rsid w:val="007331C2"/>
    <w:rsid w:val="00762214"/>
    <w:rsid w:val="00770EB7"/>
    <w:rsid w:val="00794164"/>
    <w:rsid w:val="007A1F10"/>
    <w:rsid w:val="007C49B5"/>
    <w:rsid w:val="00890EF1"/>
    <w:rsid w:val="008A47CB"/>
    <w:rsid w:val="008B433E"/>
    <w:rsid w:val="009161ED"/>
    <w:rsid w:val="00923F00"/>
    <w:rsid w:val="00937ED1"/>
    <w:rsid w:val="00942557"/>
    <w:rsid w:val="0096652B"/>
    <w:rsid w:val="009A7CC4"/>
    <w:rsid w:val="009F62C9"/>
    <w:rsid w:val="00A1775C"/>
    <w:rsid w:val="00A35FF6"/>
    <w:rsid w:val="00A613D3"/>
    <w:rsid w:val="00A65595"/>
    <w:rsid w:val="00A805C1"/>
    <w:rsid w:val="00A83855"/>
    <w:rsid w:val="00AF5DEA"/>
    <w:rsid w:val="00B5766D"/>
    <w:rsid w:val="00B6791E"/>
    <w:rsid w:val="00B945DD"/>
    <w:rsid w:val="00B950EF"/>
    <w:rsid w:val="00B952EA"/>
    <w:rsid w:val="00C403AD"/>
    <w:rsid w:val="00C77314"/>
    <w:rsid w:val="00CA2B61"/>
    <w:rsid w:val="00CC5B13"/>
    <w:rsid w:val="00D14E3E"/>
    <w:rsid w:val="00DC688A"/>
    <w:rsid w:val="00E97FD6"/>
    <w:rsid w:val="00EB0866"/>
    <w:rsid w:val="00EB4FA8"/>
    <w:rsid w:val="00EE5716"/>
    <w:rsid w:val="00F07545"/>
    <w:rsid w:val="00F21E63"/>
    <w:rsid w:val="00FD4C13"/>
    <w:rsid w:val="00FF22F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1280"/>
    <w:pPr>
      <w:widowControl w:val="0"/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1280"/>
    <w:pPr>
      <w:widowControl w:val="0"/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Pirjo-Riitta</dc:creator>
  <cp:lastModifiedBy>niinhan</cp:lastModifiedBy>
  <cp:revision>3</cp:revision>
  <cp:lastPrinted>2011-11-09T13:13:00Z</cp:lastPrinted>
  <dcterms:created xsi:type="dcterms:W3CDTF">2011-12-13T05:39:00Z</dcterms:created>
  <dcterms:modified xsi:type="dcterms:W3CDTF">2011-12-13T11:29:00Z</dcterms:modified>
</cp:coreProperties>
</file>