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DC" w:rsidRPr="009C3DB7" w:rsidRDefault="002B1BDC" w:rsidP="002B1BDC">
      <w:pPr>
        <w:rPr>
          <w:rFonts w:asciiTheme="minorHAnsi" w:hAnsiTheme="minorHAnsi"/>
        </w:rPr>
      </w:pPr>
      <w:r w:rsidRPr="009C3DB7">
        <w:rPr>
          <w:rFonts w:asciiTheme="minorHAnsi" w:hAnsiTheme="minorHAnsi"/>
        </w:rPr>
        <w:t xml:space="preserve">Vaski-kirjastot                                                                                                            </w:t>
      </w:r>
    </w:p>
    <w:p w:rsidR="002B1BDC" w:rsidRPr="009C3DB7" w:rsidRDefault="002B1BDC" w:rsidP="002B1BDC">
      <w:pPr>
        <w:rPr>
          <w:rFonts w:asciiTheme="minorHAnsi" w:hAnsiTheme="minorHAnsi"/>
        </w:rPr>
      </w:pPr>
      <w:r w:rsidRPr="009C3DB7">
        <w:rPr>
          <w:rFonts w:asciiTheme="minorHAnsi" w:hAnsiTheme="minorHAnsi"/>
        </w:rPr>
        <w:t>Kuvailuryhmä </w:t>
      </w:r>
      <w:r w:rsidRPr="009C3DB7">
        <w:rPr>
          <w:rFonts w:asciiTheme="minorHAnsi" w:hAnsiTheme="minorHAnsi"/>
        </w:rPr>
        <w:tab/>
      </w:r>
      <w:r w:rsidRPr="009C3DB7">
        <w:rPr>
          <w:rFonts w:asciiTheme="minorHAnsi" w:hAnsiTheme="minorHAnsi"/>
        </w:rPr>
        <w:tab/>
      </w:r>
      <w:r w:rsidRPr="009C3DB7">
        <w:rPr>
          <w:rFonts w:asciiTheme="minorHAnsi" w:hAnsiTheme="minorHAnsi"/>
        </w:rPr>
        <w:tab/>
      </w:r>
      <w:r w:rsidRPr="009C3DB7">
        <w:rPr>
          <w:rFonts w:asciiTheme="minorHAnsi" w:hAnsiTheme="minorHAnsi"/>
        </w:rPr>
        <w:tab/>
      </w:r>
      <w:r w:rsidRPr="009C3DB7">
        <w:rPr>
          <w:rFonts w:asciiTheme="minorHAnsi" w:hAnsiTheme="minorHAnsi"/>
        </w:rPr>
        <w:tab/>
        <w:t xml:space="preserve"> </w:t>
      </w:r>
      <w:r w:rsidR="0043416B">
        <w:rPr>
          <w:rFonts w:asciiTheme="minorHAnsi" w:hAnsiTheme="minorHAnsi"/>
        </w:rPr>
        <w:t>MUISTIO</w:t>
      </w:r>
    </w:p>
    <w:p w:rsidR="002B1BDC" w:rsidRPr="009C3DB7" w:rsidRDefault="002B1BDC" w:rsidP="002B1BDC">
      <w:pPr>
        <w:rPr>
          <w:rFonts w:asciiTheme="minorHAnsi" w:hAnsiTheme="minorHAnsi"/>
        </w:rPr>
      </w:pPr>
      <w:r w:rsidRPr="009C3DB7">
        <w:rPr>
          <w:rFonts w:asciiTheme="minorHAnsi" w:hAnsiTheme="minorHAnsi"/>
        </w:rPr>
        <w:t>                    </w:t>
      </w:r>
    </w:p>
    <w:p w:rsidR="002B1BDC" w:rsidRPr="009C3DB7" w:rsidRDefault="002B1BDC" w:rsidP="002B1BDC">
      <w:pPr>
        <w:rPr>
          <w:rFonts w:asciiTheme="minorHAnsi" w:hAnsiTheme="minorHAnsi"/>
        </w:rPr>
      </w:pPr>
      <w:r w:rsidRPr="009C3DB7">
        <w:rPr>
          <w:rFonts w:asciiTheme="minorHAnsi" w:hAnsiTheme="minorHAnsi"/>
        </w:rPr>
        <w:t xml:space="preserve">                                             </w:t>
      </w:r>
    </w:p>
    <w:p w:rsidR="002B1BDC" w:rsidRPr="009C3DB7" w:rsidRDefault="000B54CE" w:rsidP="002B1BDC">
      <w:pPr>
        <w:rPr>
          <w:rFonts w:asciiTheme="minorHAnsi" w:hAnsiTheme="minorHAnsi"/>
        </w:rPr>
      </w:pPr>
      <w:r>
        <w:rPr>
          <w:rFonts w:asciiTheme="minorHAnsi" w:hAnsiTheme="minorHAnsi"/>
        </w:rPr>
        <w:t>Aika</w:t>
      </w:r>
      <w:r>
        <w:rPr>
          <w:rFonts w:asciiTheme="minorHAnsi" w:hAnsiTheme="minorHAnsi"/>
        </w:rPr>
        <w:tab/>
        <w:t>8</w:t>
      </w:r>
      <w:r w:rsidR="002B1BDC" w:rsidRPr="009C3DB7">
        <w:rPr>
          <w:rFonts w:asciiTheme="minorHAnsi" w:hAnsiTheme="minorHAnsi"/>
        </w:rPr>
        <w:t>.</w:t>
      </w:r>
      <w:r>
        <w:rPr>
          <w:rFonts w:asciiTheme="minorHAnsi" w:hAnsiTheme="minorHAnsi"/>
        </w:rPr>
        <w:t>4</w:t>
      </w:r>
      <w:r w:rsidR="00AF3B87">
        <w:rPr>
          <w:rFonts w:asciiTheme="minorHAnsi" w:hAnsiTheme="minorHAnsi"/>
        </w:rPr>
        <w:t>.</w:t>
      </w:r>
      <w:r w:rsidR="00E977FB">
        <w:rPr>
          <w:rFonts w:asciiTheme="minorHAnsi" w:hAnsiTheme="minorHAnsi"/>
        </w:rPr>
        <w:t>2016</w:t>
      </w:r>
      <w:bookmarkStart w:id="0" w:name="_GoBack"/>
      <w:bookmarkEnd w:id="0"/>
      <w:r w:rsidR="002B1BDC" w:rsidRPr="009C3DB7">
        <w:rPr>
          <w:rFonts w:asciiTheme="minorHAnsi" w:hAnsiTheme="minorHAnsi"/>
        </w:rPr>
        <w:t xml:space="preserve"> klo 13-</w:t>
      </w:r>
      <w:r w:rsidR="0043416B">
        <w:rPr>
          <w:rFonts w:asciiTheme="minorHAnsi" w:hAnsiTheme="minorHAnsi"/>
        </w:rPr>
        <w:t>14.20</w:t>
      </w:r>
    </w:p>
    <w:p w:rsidR="002B1BDC" w:rsidRPr="009C3DB7" w:rsidRDefault="002B1BDC" w:rsidP="002B1BDC">
      <w:pPr>
        <w:rPr>
          <w:rFonts w:asciiTheme="minorHAnsi" w:hAnsiTheme="minorHAnsi"/>
        </w:rPr>
      </w:pPr>
      <w:r w:rsidRPr="009C3DB7">
        <w:rPr>
          <w:rFonts w:asciiTheme="minorHAnsi" w:hAnsiTheme="minorHAnsi"/>
        </w:rPr>
        <w:t>Paikka</w:t>
      </w:r>
      <w:r w:rsidRPr="009C3DB7">
        <w:rPr>
          <w:rFonts w:asciiTheme="minorHAnsi" w:hAnsiTheme="minorHAnsi"/>
        </w:rPr>
        <w:tab/>
      </w:r>
      <w:r w:rsidR="00AF3B87">
        <w:rPr>
          <w:rFonts w:asciiTheme="minorHAnsi" w:hAnsiTheme="minorHAnsi"/>
        </w:rPr>
        <w:t>Turun kaupungink</w:t>
      </w:r>
      <w:r w:rsidR="000B54CE">
        <w:rPr>
          <w:rFonts w:asciiTheme="minorHAnsi" w:hAnsiTheme="minorHAnsi"/>
        </w:rPr>
        <w:t>irjasto, pieni neuvottelutila</w:t>
      </w:r>
    </w:p>
    <w:p w:rsidR="002B1BDC" w:rsidRDefault="0043416B" w:rsidP="002B1BDC">
      <w:pPr>
        <w:ind w:left="1304" w:hanging="1304"/>
        <w:rPr>
          <w:rFonts w:asciiTheme="minorHAnsi" w:hAnsiTheme="minorHAnsi"/>
        </w:rPr>
      </w:pPr>
      <w:r>
        <w:rPr>
          <w:rFonts w:asciiTheme="minorHAnsi" w:hAnsiTheme="minorHAnsi"/>
        </w:rPr>
        <w:t>Läsnä</w:t>
      </w:r>
      <w:r w:rsidR="002B1BDC" w:rsidRPr="009C3DB7">
        <w:rPr>
          <w:rFonts w:asciiTheme="minorHAnsi" w:hAnsiTheme="minorHAnsi"/>
        </w:rPr>
        <w:tab/>
        <w:t xml:space="preserve">Pirkko Nikander, </w:t>
      </w:r>
      <w:r w:rsidR="00F906A0">
        <w:rPr>
          <w:rFonts w:asciiTheme="minorHAnsi" w:hAnsiTheme="minorHAnsi"/>
        </w:rPr>
        <w:t>Arja Nikkanen</w:t>
      </w:r>
      <w:r w:rsidR="000B54CE">
        <w:rPr>
          <w:rFonts w:asciiTheme="minorHAnsi" w:hAnsiTheme="minorHAnsi"/>
        </w:rPr>
        <w:t xml:space="preserve"> (siht.)</w:t>
      </w:r>
      <w:r w:rsidR="00F906A0">
        <w:rPr>
          <w:rFonts w:asciiTheme="minorHAnsi" w:hAnsiTheme="minorHAnsi"/>
        </w:rPr>
        <w:t xml:space="preserve">, </w:t>
      </w:r>
      <w:r w:rsidR="002B1BDC" w:rsidRPr="009C3DB7">
        <w:rPr>
          <w:rFonts w:asciiTheme="minorHAnsi" w:hAnsiTheme="minorHAnsi"/>
        </w:rPr>
        <w:t>Kerttu Pietilä, Heli Pohjola, Sari Rantanen,</w:t>
      </w:r>
      <w:r w:rsidR="002B1BDC">
        <w:rPr>
          <w:rFonts w:asciiTheme="minorHAnsi" w:hAnsiTheme="minorHAnsi"/>
        </w:rPr>
        <w:t xml:space="preserve"> Tiina Sorsimo, Päivi Svala,</w:t>
      </w:r>
      <w:r w:rsidR="002B1BDC" w:rsidRPr="009C3DB7">
        <w:rPr>
          <w:rFonts w:asciiTheme="minorHAnsi" w:hAnsiTheme="minorHAnsi"/>
        </w:rPr>
        <w:t xml:space="preserve"> Anna Viita</w:t>
      </w:r>
      <w:r w:rsidR="002B1BDC">
        <w:rPr>
          <w:rFonts w:asciiTheme="minorHAnsi" w:hAnsiTheme="minorHAnsi"/>
        </w:rPr>
        <w:t>nen (pj.</w:t>
      </w:r>
      <w:r w:rsidR="002B1BDC" w:rsidRPr="009C3DB7">
        <w:rPr>
          <w:rFonts w:asciiTheme="minorHAnsi" w:hAnsiTheme="minorHAnsi"/>
        </w:rPr>
        <w:t>)</w:t>
      </w:r>
    </w:p>
    <w:p w:rsidR="0043416B" w:rsidRPr="00731152" w:rsidRDefault="0043416B" w:rsidP="002B1BDC">
      <w:pPr>
        <w:ind w:left="1304" w:hanging="1304"/>
        <w:rPr>
          <w:rFonts w:asciiTheme="minorHAnsi" w:hAnsiTheme="minorHAnsi"/>
        </w:rPr>
      </w:pPr>
      <w:r>
        <w:rPr>
          <w:rFonts w:asciiTheme="minorHAnsi" w:hAnsiTheme="minorHAnsi"/>
        </w:rPr>
        <w:t>Poissa</w:t>
      </w:r>
      <w:r>
        <w:rPr>
          <w:rFonts w:asciiTheme="minorHAnsi" w:hAnsiTheme="minorHAnsi"/>
        </w:rPr>
        <w:tab/>
      </w:r>
      <w:r w:rsidRPr="009C3DB7">
        <w:rPr>
          <w:rFonts w:asciiTheme="minorHAnsi" w:hAnsiTheme="minorHAnsi"/>
        </w:rPr>
        <w:t>Riitta Kari</w:t>
      </w:r>
    </w:p>
    <w:p w:rsidR="00384665" w:rsidRDefault="00384665" w:rsidP="002B1BDC">
      <w:pPr>
        <w:ind w:left="1304" w:hanging="1304"/>
        <w:rPr>
          <w:rFonts w:asciiTheme="minorHAnsi" w:hAnsiTheme="minorHAnsi"/>
          <w:color w:val="FF0000"/>
        </w:rPr>
      </w:pPr>
    </w:p>
    <w:p w:rsidR="00121EE2" w:rsidRDefault="00121EE2" w:rsidP="002B1BDC">
      <w:pPr>
        <w:ind w:left="1304" w:hanging="1304"/>
        <w:rPr>
          <w:rFonts w:asciiTheme="minorHAnsi" w:hAnsiTheme="minorHAnsi"/>
          <w:color w:val="FF0000"/>
        </w:rPr>
      </w:pPr>
    </w:p>
    <w:p w:rsidR="00347C54" w:rsidRDefault="00347C54" w:rsidP="002B1BDC">
      <w:pPr>
        <w:ind w:left="1304" w:hanging="1304"/>
        <w:rPr>
          <w:rFonts w:asciiTheme="minorHAnsi" w:hAnsiTheme="minorHAnsi"/>
          <w:color w:val="FF0000"/>
        </w:rPr>
      </w:pPr>
    </w:p>
    <w:p w:rsidR="00384665" w:rsidRDefault="00384665" w:rsidP="00384665">
      <w:pPr>
        <w:pStyle w:val="Luettelokappale"/>
        <w:numPr>
          <w:ilvl w:val="0"/>
          <w:numId w:val="15"/>
        </w:numPr>
        <w:rPr>
          <w:rFonts w:asciiTheme="minorHAnsi" w:hAnsiTheme="minorHAnsi"/>
        </w:rPr>
      </w:pPr>
      <w:r w:rsidRPr="00384665">
        <w:rPr>
          <w:rFonts w:asciiTheme="minorHAnsi" w:hAnsiTheme="minorHAnsi"/>
        </w:rPr>
        <w:t>Edellisen kokouksen muistio</w:t>
      </w:r>
    </w:p>
    <w:p w:rsidR="00D56EDD" w:rsidRDefault="00BC71C7" w:rsidP="00D56EDD">
      <w:pPr>
        <w:pStyle w:val="Luettelokappale"/>
        <w:rPr>
          <w:rFonts w:asciiTheme="minorHAnsi" w:hAnsiTheme="minorHAnsi"/>
        </w:rPr>
      </w:pPr>
      <w:r>
        <w:rPr>
          <w:rFonts w:asciiTheme="minorHAnsi" w:hAnsiTheme="minorHAnsi"/>
        </w:rPr>
        <w:t>Hyväksyttiin edellisen kokouksen muistio.</w:t>
      </w:r>
    </w:p>
    <w:p w:rsidR="00384665" w:rsidRDefault="00384665" w:rsidP="00D56EDD">
      <w:pPr>
        <w:rPr>
          <w:rFonts w:asciiTheme="minorHAnsi" w:hAnsiTheme="minorHAnsi"/>
        </w:rPr>
      </w:pPr>
    </w:p>
    <w:p w:rsidR="003D50F8" w:rsidRDefault="003D50F8" w:rsidP="00575605">
      <w:pPr>
        <w:pStyle w:val="Vaintekstin"/>
        <w:numPr>
          <w:ilvl w:val="0"/>
          <w:numId w:val="15"/>
        </w:numPr>
      </w:pPr>
      <w:r>
        <w:t>Minitiedoilla käsitellyt niteet – ohjeistus?</w:t>
      </w:r>
    </w:p>
    <w:p w:rsidR="003D50F8" w:rsidRDefault="003D50F8" w:rsidP="003D50F8">
      <w:pPr>
        <w:pStyle w:val="Vaintekstin"/>
        <w:ind w:left="720"/>
      </w:pPr>
    </w:p>
    <w:p w:rsidR="0043416B" w:rsidRDefault="0043416B" w:rsidP="0043416B">
      <w:pPr>
        <w:pStyle w:val="Luettelokappale"/>
        <w:rPr>
          <w:rFonts w:asciiTheme="minorHAnsi" w:hAnsiTheme="minorHAnsi"/>
        </w:rPr>
      </w:pPr>
      <w:r w:rsidRPr="0043416B">
        <w:rPr>
          <w:rFonts w:asciiTheme="minorHAnsi" w:hAnsiTheme="minorHAnsi"/>
        </w:rPr>
        <w:t>Luettelointitietojen saaminen eräajotäydennyksissä ei enää ole varmaa minkään aineiston kohdalla. Keskusteltiin siitä, kenen vastuulla on luettelointitietojen poimiminen, jos valmiita tietoja ei ole vielä saatavilla ja joku kirjasto laittaa aineistoa eteenpäin minitiedoilla, ja tarvitaanko asiassa ohjeistusta.</w:t>
      </w:r>
    </w:p>
    <w:p w:rsidR="0043416B" w:rsidRPr="0043416B" w:rsidRDefault="0043416B" w:rsidP="0043416B">
      <w:pPr>
        <w:pStyle w:val="Luettelokappale"/>
        <w:rPr>
          <w:rFonts w:asciiTheme="minorHAnsi" w:hAnsiTheme="minorHAnsi"/>
        </w:rPr>
      </w:pPr>
    </w:p>
    <w:p w:rsidR="0043416B" w:rsidRPr="0043416B" w:rsidRDefault="0043416B" w:rsidP="0043416B">
      <w:pPr>
        <w:pStyle w:val="Luettelokappale"/>
        <w:rPr>
          <w:rFonts w:asciiTheme="minorHAnsi" w:hAnsiTheme="minorHAnsi"/>
        </w:rPr>
      </w:pPr>
      <w:r w:rsidRPr="0043416B">
        <w:rPr>
          <w:rFonts w:asciiTheme="minorHAnsi" w:hAnsiTheme="minorHAnsi"/>
        </w:rPr>
        <w:t>Anna muistuttaa kirjastoja siitä, että jos aineistoa laitetaan eteenpäin minitiedoilla, tulee myöhemmin varmistaa tietojen täydentyminen.</w:t>
      </w:r>
    </w:p>
    <w:p w:rsidR="003D50F8" w:rsidRDefault="003D50F8" w:rsidP="003D50F8">
      <w:pPr>
        <w:pStyle w:val="Vaintekstin"/>
        <w:ind w:left="360"/>
      </w:pPr>
    </w:p>
    <w:p w:rsidR="00384665" w:rsidRDefault="00384665" w:rsidP="00384665">
      <w:pPr>
        <w:pStyle w:val="Luettelokappale"/>
        <w:numPr>
          <w:ilvl w:val="0"/>
          <w:numId w:val="15"/>
        </w:numPr>
        <w:rPr>
          <w:rFonts w:asciiTheme="minorHAnsi" w:hAnsiTheme="minorHAnsi"/>
        </w:rPr>
      </w:pPr>
      <w:r>
        <w:rPr>
          <w:rFonts w:asciiTheme="minorHAnsi" w:hAnsiTheme="minorHAnsi"/>
        </w:rPr>
        <w:t>RDA</w:t>
      </w:r>
      <w:r w:rsidR="00FB375F">
        <w:rPr>
          <w:rFonts w:asciiTheme="minorHAnsi" w:hAnsiTheme="minorHAnsi"/>
        </w:rPr>
        <w:t>-tilanne</w:t>
      </w:r>
    </w:p>
    <w:p w:rsidR="003D641F" w:rsidRDefault="003D641F" w:rsidP="003D641F">
      <w:pPr>
        <w:pStyle w:val="Luettelokappale"/>
        <w:rPr>
          <w:rFonts w:asciiTheme="minorHAnsi" w:hAnsiTheme="minorHAnsi"/>
        </w:rPr>
      </w:pPr>
    </w:p>
    <w:p w:rsidR="00C876E0" w:rsidRDefault="00C876E0" w:rsidP="003D641F">
      <w:pPr>
        <w:pStyle w:val="Luettelokappale"/>
        <w:rPr>
          <w:rFonts w:asciiTheme="minorHAnsi" w:hAnsiTheme="minorHAnsi"/>
        </w:rPr>
      </w:pPr>
      <w:r>
        <w:rPr>
          <w:rFonts w:asciiTheme="minorHAnsi" w:hAnsiTheme="minorHAnsi"/>
        </w:rPr>
        <w:t>Melindan RDA-konversio on tehty.</w:t>
      </w:r>
      <w:r w:rsidR="00FB375F">
        <w:rPr>
          <w:rFonts w:asciiTheme="minorHAnsi" w:hAnsiTheme="minorHAnsi"/>
        </w:rPr>
        <w:t xml:space="preserve"> Myös Fennican tietokannassa konversio näyttää valmistuneen, PIKIssä ei vielä.</w:t>
      </w:r>
    </w:p>
    <w:p w:rsidR="00FB375F" w:rsidRDefault="00FB375F" w:rsidP="003D641F">
      <w:pPr>
        <w:pStyle w:val="Luettelokappale"/>
        <w:rPr>
          <w:rFonts w:asciiTheme="minorHAnsi" w:hAnsiTheme="minorHAnsi"/>
        </w:rPr>
      </w:pPr>
    </w:p>
    <w:p w:rsidR="00B91D8E" w:rsidRDefault="00FB375F" w:rsidP="008632FE">
      <w:pPr>
        <w:pStyle w:val="Luettelokappale"/>
        <w:rPr>
          <w:rFonts w:asciiTheme="minorHAnsi" w:hAnsiTheme="minorHAnsi"/>
        </w:rPr>
      </w:pPr>
      <w:r>
        <w:rPr>
          <w:rFonts w:asciiTheme="minorHAnsi" w:hAnsiTheme="minorHAnsi"/>
        </w:rPr>
        <w:t>Vaskissa tilanne on edelleen se, että muualta siirretyt RDA-tietueet hyväksytään</w:t>
      </w:r>
      <w:r w:rsidR="00902801">
        <w:rPr>
          <w:rFonts w:asciiTheme="minorHAnsi" w:hAnsiTheme="minorHAnsi"/>
        </w:rPr>
        <w:t>,</w:t>
      </w:r>
      <w:r>
        <w:rPr>
          <w:rFonts w:asciiTheme="minorHAnsi" w:hAnsiTheme="minorHAnsi"/>
        </w:rPr>
        <w:t xml:space="preserve"> mutta itse luetteloitaessa käytetään ISBD-sääntöjä. Melindaan liittyminen tarkoittaa RDA:n käyttöönottoa myös Vaskissa.</w:t>
      </w:r>
      <w:r w:rsidR="008632FE">
        <w:rPr>
          <w:rFonts w:asciiTheme="minorHAnsi" w:hAnsiTheme="minorHAnsi"/>
        </w:rPr>
        <w:t xml:space="preserve"> </w:t>
      </w:r>
    </w:p>
    <w:p w:rsidR="008632FE" w:rsidRDefault="008632FE" w:rsidP="00B91D8E">
      <w:pPr>
        <w:pStyle w:val="Luettelokappale"/>
        <w:rPr>
          <w:rFonts w:asciiTheme="minorHAnsi" w:hAnsiTheme="minorHAnsi"/>
        </w:rPr>
      </w:pPr>
      <w:r w:rsidRPr="008632FE">
        <w:rPr>
          <w:rFonts w:asciiTheme="minorHAnsi" w:hAnsiTheme="minorHAnsi"/>
        </w:rPr>
        <w:t xml:space="preserve">Siitä, kuinka </w:t>
      </w:r>
      <w:r w:rsidR="00C62994">
        <w:rPr>
          <w:rFonts w:asciiTheme="minorHAnsi" w:hAnsiTheme="minorHAnsi"/>
        </w:rPr>
        <w:t xml:space="preserve">Vaskissa </w:t>
      </w:r>
      <w:r w:rsidRPr="008632FE">
        <w:rPr>
          <w:rFonts w:asciiTheme="minorHAnsi" w:hAnsiTheme="minorHAnsi"/>
        </w:rPr>
        <w:t xml:space="preserve">tällä hetkellä toimitaan </w:t>
      </w:r>
      <w:r>
        <w:rPr>
          <w:rFonts w:asciiTheme="minorHAnsi" w:hAnsiTheme="minorHAnsi"/>
        </w:rPr>
        <w:t>poimittujen RDA-tietueiden kanssa, on Anna lisännyt ohjeen ”Rda-tilannetiedotus”</w:t>
      </w:r>
      <w:r w:rsidR="00806579">
        <w:rPr>
          <w:rFonts w:asciiTheme="minorHAnsi" w:hAnsiTheme="minorHAnsi"/>
        </w:rPr>
        <w:t xml:space="preserve"> Vaski-Extranetiin.</w:t>
      </w:r>
    </w:p>
    <w:p w:rsidR="007B44F4" w:rsidRDefault="007B44F4" w:rsidP="00FB375F">
      <w:pPr>
        <w:rPr>
          <w:rFonts w:asciiTheme="minorHAnsi" w:hAnsiTheme="minorHAnsi"/>
        </w:rPr>
      </w:pPr>
    </w:p>
    <w:p w:rsidR="007B44F4" w:rsidRDefault="00EC5FC0" w:rsidP="00FB375F">
      <w:pPr>
        <w:ind w:left="720"/>
        <w:rPr>
          <w:rStyle w:val="Hyperlinkki"/>
          <w:rFonts w:asciiTheme="minorHAnsi" w:hAnsiTheme="minorHAnsi"/>
        </w:rPr>
      </w:pPr>
      <w:r>
        <w:rPr>
          <w:rFonts w:asciiTheme="minorHAnsi" w:hAnsiTheme="minorHAnsi"/>
        </w:rPr>
        <w:t xml:space="preserve">RDA-konversiossa vanhoista tietueista ei saada joka suhteessa puhtaita RDA-tietueita. </w:t>
      </w:r>
      <w:r w:rsidR="00FB375F">
        <w:rPr>
          <w:rFonts w:asciiTheme="minorHAnsi" w:hAnsiTheme="minorHAnsi"/>
        </w:rPr>
        <w:t xml:space="preserve">Melinda-kirjastoja on ohjeistettu kuinka toimitaan vanhojen tietueiden kanssa tilanteessa, joissa RDA- ja ISBD-säännöt ovat keskenään erilaisia. Ohjeistusta Kumean muistiossa: </w:t>
      </w:r>
      <w:hyperlink r:id="rId8" w:history="1">
        <w:r w:rsidR="007B44F4" w:rsidRPr="00FB375F">
          <w:rPr>
            <w:rStyle w:val="Hyperlinkki"/>
            <w:rFonts w:asciiTheme="minorHAnsi" w:hAnsiTheme="minorHAnsi"/>
          </w:rPr>
          <w:t>https://www.kiwi.fi/display/kumea/2016-03-07+ja+08</w:t>
        </w:r>
      </w:hyperlink>
    </w:p>
    <w:p w:rsidR="00EC5FC0" w:rsidRDefault="00EC5FC0" w:rsidP="00FB375F">
      <w:pPr>
        <w:ind w:left="720"/>
        <w:rPr>
          <w:rFonts w:asciiTheme="minorHAnsi" w:hAnsiTheme="minorHAnsi"/>
        </w:rPr>
      </w:pPr>
    </w:p>
    <w:p w:rsidR="00B91D8E" w:rsidRDefault="00EC5FC0" w:rsidP="00EC5FC0">
      <w:pPr>
        <w:ind w:left="720"/>
        <w:rPr>
          <w:rFonts w:asciiTheme="minorHAnsi" w:hAnsiTheme="minorHAnsi"/>
        </w:rPr>
      </w:pPr>
      <w:r>
        <w:rPr>
          <w:rFonts w:asciiTheme="minorHAnsi" w:hAnsiTheme="minorHAnsi"/>
        </w:rPr>
        <w:t xml:space="preserve">Musiikin luetteloinnin suhteen RDA-sääntöjen soveltamiseen liittyviä päätöksiä on edelleen tekemättä. Suurin ongelma liittyy (varsinkin) populaarimusiikissa tähän asti käytettyyn tapaan tehdä pääkirjaus esittäjästä. RDA:n mukaan esittäjä ei voi olla creator, eikä siksi pääkirjauksessa.  Tämän säännön noudattamisesta seuraisi suuria ongelmia varsinkin yleisten kirjastojen hyllyjärjestykselle ja hakutulosnäkymille. Ongelmaa on käsitelty Kansalliskirjaston, järjestelmätoimittajien ja kirjastojen kesken. Toistaiseksi on sovittu, että vanhaa pääkirjauskäytäntöä jatketaan myös Melinda-kirjastoissa. Yhtenä vaihtoehtona on vanhan käytännön jatkaminen niin kauan kun käytössä on MARC 21 -formaatti. </w:t>
      </w:r>
      <w:r w:rsidR="00902801">
        <w:rPr>
          <w:rFonts w:asciiTheme="minorHAnsi" w:hAnsiTheme="minorHAnsi"/>
        </w:rPr>
        <w:t xml:space="preserve"> </w:t>
      </w:r>
    </w:p>
    <w:p w:rsidR="00EC5FC0" w:rsidRPr="00FB375F" w:rsidRDefault="00902801" w:rsidP="00EC5FC0">
      <w:pPr>
        <w:ind w:left="720"/>
        <w:rPr>
          <w:rFonts w:asciiTheme="minorHAnsi" w:hAnsiTheme="minorHAnsi"/>
        </w:rPr>
      </w:pPr>
      <w:r>
        <w:rPr>
          <w:rFonts w:asciiTheme="minorHAnsi" w:hAnsiTheme="minorHAnsi"/>
        </w:rPr>
        <w:t>Tarkoitus on, että asiassa saadaan tehdyksi ratkaisu kuluvan vuoden aikana.</w:t>
      </w:r>
    </w:p>
    <w:p w:rsidR="007B44F4" w:rsidRDefault="007B44F4" w:rsidP="003D641F">
      <w:pPr>
        <w:pStyle w:val="Luettelokappale"/>
        <w:rPr>
          <w:rFonts w:asciiTheme="minorHAnsi" w:hAnsiTheme="minorHAnsi"/>
        </w:rPr>
      </w:pPr>
    </w:p>
    <w:p w:rsidR="003D641F" w:rsidRDefault="003D641F" w:rsidP="00384665">
      <w:pPr>
        <w:pStyle w:val="Luettelokappale"/>
        <w:numPr>
          <w:ilvl w:val="0"/>
          <w:numId w:val="15"/>
        </w:numPr>
        <w:rPr>
          <w:rFonts w:asciiTheme="minorHAnsi" w:hAnsiTheme="minorHAnsi"/>
        </w:rPr>
      </w:pPr>
      <w:r>
        <w:rPr>
          <w:rFonts w:asciiTheme="minorHAnsi" w:hAnsiTheme="minorHAnsi"/>
        </w:rPr>
        <w:t>Melinda</w:t>
      </w:r>
    </w:p>
    <w:p w:rsidR="000A30E8" w:rsidRDefault="000A30E8" w:rsidP="000A30E8">
      <w:pPr>
        <w:rPr>
          <w:rFonts w:asciiTheme="minorHAnsi" w:hAnsiTheme="minorHAnsi"/>
        </w:rPr>
      </w:pPr>
    </w:p>
    <w:p w:rsidR="00BC71C7" w:rsidRDefault="000A30E8" w:rsidP="000A30E8">
      <w:pPr>
        <w:ind w:left="720"/>
        <w:rPr>
          <w:rFonts w:asciiTheme="minorHAnsi" w:hAnsiTheme="minorHAnsi"/>
        </w:rPr>
      </w:pPr>
      <w:r>
        <w:rPr>
          <w:rFonts w:asciiTheme="minorHAnsi" w:hAnsiTheme="minorHAnsi"/>
        </w:rPr>
        <w:t xml:space="preserve">Vaski-johtoryhmä päätti 18.3., että Vaski liittyy Melindaan. </w:t>
      </w:r>
      <w:r w:rsidR="00BC71C7">
        <w:rPr>
          <w:rFonts w:asciiTheme="minorHAnsi" w:hAnsiTheme="minorHAnsi"/>
        </w:rPr>
        <w:t>Projekti päätettiin käynnistää välittömästi.</w:t>
      </w:r>
    </w:p>
    <w:p w:rsidR="00BC71C7" w:rsidRDefault="000A30E8" w:rsidP="000A30E8">
      <w:pPr>
        <w:ind w:left="720"/>
        <w:rPr>
          <w:rFonts w:asciiTheme="minorHAnsi" w:hAnsiTheme="minorHAnsi"/>
        </w:rPr>
      </w:pPr>
      <w:r>
        <w:rPr>
          <w:rFonts w:asciiTheme="minorHAnsi" w:hAnsiTheme="minorHAnsi"/>
        </w:rPr>
        <w:t xml:space="preserve">Liittymisen on tarkoitus tapahtua vielä tämän vuoden aikana. </w:t>
      </w:r>
    </w:p>
    <w:p w:rsidR="00BC71C7" w:rsidRDefault="00BC71C7" w:rsidP="000A30E8">
      <w:pPr>
        <w:ind w:left="720"/>
        <w:rPr>
          <w:rFonts w:asciiTheme="minorHAnsi" w:hAnsiTheme="minorHAnsi"/>
        </w:rPr>
      </w:pPr>
    </w:p>
    <w:p w:rsidR="006377CF" w:rsidRDefault="00BC71C7" w:rsidP="00BC71C7">
      <w:pPr>
        <w:ind w:left="720"/>
        <w:rPr>
          <w:rFonts w:asciiTheme="minorHAnsi" w:hAnsiTheme="minorHAnsi"/>
        </w:rPr>
      </w:pPr>
      <w:r>
        <w:rPr>
          <w:rFonts w:asciiTheme="minorHAnsi" w:hAnsiTheme="minorHAnsi"/>
        </w:rPr>
        <w:t xml:space="preserve">Melinda-projektin projektipäällikkönä toimii Kaisa Hypén. Vaski-työvaliokunta toimii projektin ohjausryhmänä. Projektin ydinryhmän muodostavat Anna Viitanen ja Aki Pyykkö. </w:t>
      </w:r>
      <w:r w:rsidR="000A30E8">
        <w:rPr>
          <w:rFonts w:asciiTheme="minorHAnsi" w:hAnsiTheme="minorHAnsi"/>
        </w:rPr>
        <w:t xml:space="preserve">Vaskin kuvailuryhmä on projektiryhmä. </w:t>
      </w:r>
      <w:r w:rsidR="006377CF">
        <w:rPr>
          <w:rFonts w:asciiTheme="minorHAnsi" w:hAnsiTheme="minorHAnsi"/>
        </w:rPr>
        <w:t>Projektiryhmä osallistuu projektiin oman työn ohessa.</w:t>
      </w:r>
    </w:p>
    <w:p w:rsidR="006377CF" w:rsidRDefault="006377CF" w:rsidP="00BC71C7">
      <w:pPr>
        <w:ind w:left="720"/>
        <w:rPr>
          <w:rFonts w:asciiTheme="minorHAnsi" w:hAnsiTheme="minorHAnsi"/>
        </w:rPr>
      </w:pPr>
    </w:p>
    <w:p w:rsidR="000A30E8" w:rsidRDefault="006377CF" w:rsidP="00BC71C7">
      <w:pPr>
        <w:ind w:left="720"/>
        <w:rPr>
          <w:rFonts w:asciiTheme="minorHAnsi" w:hAnsiTheme="minorHAnsi"/>
        </w:rPr>
      </w:pPr>
      <w:r>
        <w:rPr>
          <w:rFonts w:asciiTheme="minorHAnsi" w:hAnsiTheme="minorHAnsi"/>
        </w:rPr>
        <w:lastRenderedPageBreak/>
        <w:t xml:space="preserve">Anna esitteli yhdessä Kaisa Hypénin kanssa laatimaansa projektisuunnitelmaa, joka oli vielä alustava. </w:t>
      </w:r>
      <w:r w:rsidR="000A30E8">
        <w:rPr>
          <w:rFonts w:asciiTheme="minorHAnsi" w:hAnsiTheme="minorHAnsi"/>
        </w:rPr>
        <w:t xml:space="preserve">Projektisuunnitelmaa käsitellään Vaskin työvaliokunnassa 15.4. </w:t>
      </w:r>
      <w:r>
        <w:rPr>
          <w:rFonts w:asciiTheme="minorHAnsi" w:hAnsiTheme="minorHAnsi"/>
        </w:rPr>
        <w:t>Suunnitelmasta tulee julkinen (Vaski-Extranet), kun työvaliokunta on sen hyväksynyt.</w:t>
      </w:r>
    </w:p>
    <w:p w:rsidR="006377CF" w:rsidRDefault="006377CF" w:rsidP="00BC71C7">
      <w:pPr>
        <w:ind w:left="720"/>
        <w:rPr>
          <w:rFonts w:asciiTheme="minorHAnsi" w:hAnsiTheme="minorHAnsi"/>
        </w:rPr>
      </w:pPr>
      <w:r>
        <w:rPr>
          <w:rFonts w:asciiTheme="minorHAnsi" w:hAnsiTheme="minorHAnsi"/>
        </w:rPr>
        <w:t>Seuraava etappi on projektin ydinryhmän tapaaminen Kansalliskirjaston ja Axiellin kanssa 26.4.</w:t>
      </w:r>
    </w:p>
    <w:p w:rsidR="006377CF" w:rsidRDefault="006377CF" w:rsidP="00BC71C7">
      <w:pPr>
        <w:ind w:left="720"/>
        <w:rPr>
          <w:rFonts w:asciiTheme="minorHAnsi" w:hAnsiTheme="minorHAnsi"/>
        </w:rPr>
      </w:pPr>
    </w:p>
    <w:p w:rsidR="006377CF" w:rsidRDefault="006377CF" w:rsidP="00BC71C7">
      <w:pPr>
        <w:ind w:left="720"/>
        <w:rPr>
          <w:rFonts w:asciiTheme="minorHAnsi" w:hAnsiTheme="minorHAnsi"/>
        </w:rPr>
      </w:pPr>
      <w:r>
        <w:rPr>
          <w:rFonts w:asciiTheme="minorHAnsi" w:hAnsiTheme="minorHAnsi"/>
        </w:rPr>
        <w:t>Kansalliskirjaston arvion mukaan projektiin menee kokonaisuudessaan aikaa 6 kuukautta.</w:t>
      </w:r>
    </w:p>
    <w:p w:rsidR="006377CF" w:rsidRDefault="006377CF" w:rsidP="00BC71C7">
      <w:pPr>
        <w:ind w:left="720"/>
        <w:rPr>
          <w:rFonts w:asciiTheme="minorHAnsi" w:hAnsiTheme="minorHAnsi"/>
        </w:rPr>
      </w:pPr>
    </w:p>
    <w:p w:rsidR="006377CF" w:rsidRDefault="004E212B" w:rsidP="00BC71C7">
      <w:pPr>
        <w:ind w:left="720"/>
        <w:rPr>
          <w:rFonts w:asciiTheme="minorHAnsi" w:hAnsiTheme="minorHAnsi"/>
        </w:rPr>
      </w:pPr>
      <w:r>
        <w:rPr>
          <w:rFonts w:asciiTheme="minorHAnsi" w:hAnsiTheme="minorHAnsi"/>
        </w:rPr>
        <w:t>Käytännössä Melindaan liittyminen tarkoittaa sitä, että tieto liikkuu automaattis</w:t>
      </w:r>
      <w:r w:rsidR="00C20388">
        <w:rPr>
          <w:rFonts w:asciiTheme="minorHAnsi" w:hAnsiTheme="minorHAnsi"/>
        </w:rPr>
        <w:t>esti Vaskin ja Melindan välillä: k</w:t>
      </w:r>
      <w:r>
        <w:rPr>
          <w:rFonts w:asciiTheme="minorHAnsi" w:hAnsiTheme="minorHAnsi"/>
        </w:rPr>
        <w:t>un primaariluetteloidaan its</w:t>
      </w:r>
      <w:r w:rsidR="00C20388">
        <w:rPr>
          <w:rFonts w:asciiTheme="minorHAnsi" w:hAnsiTheme="minorHAnsi"/>
        </w:rPr>
        <w:t>e, tietue replikoituu Melindaan,</w:t>
      </w:r>
      <w:r>
        <w:rPr>
          <w:rFonts w:asciiTheme="minorHAnsi" w:hAnsiTheme="minorHAnsi"/>
        </w:rPr>
        <w:t xml:space="preserve"> Melindan päivitykset replikoituvat Vaskin tietokantaan. Muille kuin kuvailijoille Melinda-liitos ei juurikaan näy. Verkossa Vaski näkyy Melindassa.</w:t>
      </w:r>
    </w:p>
    <w:p w:rsidR="004E212B" w:rsidRDefault="004E212B" w:rsidP="00BC71C7">
      <w:pPr>
        <w:ind w:left="720"/>
        <w:rPr>
          <w:rFonts w:asciiTheme="minorHAnsi" w:hAnsiTheme="minorHAnsi"/>
        </w:rPr>
      </w:pPr>
    </w:p>
    <w:p w:rsidR="004E212B" w:rsidRDefault="004E212B" w:rsidP="00BC71C7">
      <w:pPr>
        <w:ind w:left="720"/>
        <w:rPr>
          <w:rFonts w:asciiTheme="minorHAnsi" w:hAnsiTheme="minorHAnsi"/>
        </w:rPr>
      </w:pPr>
      <w:r>
        <w:rPr>
          <w:rFonts w:asciiTheme="minorHAnsi" w:hAnsiTheme="minorHAnsi"/>
        </w:rPr>
        <w:t>Melindaan liittyminen edellyttää konversioita ja korjauksia Vaskin tietokantaan.</w:t>
      </w:r>
    </w:p>
    <w:p w:rsidR="004E212B" w:rsidRDefault="004E212B" w:rsidP="00BC71C7">
      <w:pPr>
        <w:ind w:left="720"/>
        <w:rPr>
          <w:rFonts w:asciiTheme="minorHAnsi" w:hAnsiTheme="minorHAnsi"/>
        </w:rPr>
      </w:pPr>
    </w:p>
    <w:p w:rsidR="004E212B" w:rsidRDefault="004E212B" w:rsidP="00BC71C7">
      <w:pPr>
        <w:ind w:left="720"/>
        <w:rPr>
          <w:rFonts w:asciiTheme="minorHAnsi" w:hAnsiTheme="minorHAnsi"/>
        </w:rPr>
      </w:pPr>
      <w:r>
        <w:rPr>
          <w:rFonts w:asciiTheme="minorHAnsi" w:hAnsiTheme="minorHAnsi"/>
        </w:rPr>
        <w:t>Kuvailusääntöjen muutoksiin liittyen Vaskin tietokantaan tehdään ISBD-konversio, ja kun se on tehty, tehdään RDA-konversio. RDA-konversiota ei voida tehdä ennen kuin Vaskilla on va</w:t>
      </w:r>
      <w:r w:rsidR="0045795F">
        <w:rPr>
          <w:rFonts w:asciiTheme="minorHAnsi" w:hAnsiTheme="minorHAnsi"/>
        </w:rPr>
        <w:t xml:space="preserve">lmiudet ryhtyä RDA-kuvailuun, </w:t>
      </w:r>
      <w:r>
        <w:rPr>
          <w:rFonts w:asciiTheme="minorHAnsi" w:hAnsiTheme="minorHAnsi"/>
        </w:rPr>
        <w:t>kuvailun keskittämisestä Vaskissa on päätetty ja keskittäminen viety käytäntöön.</w:t>
      </w:r>
    </w:p>
    <w:p w:rsidR="004E212B" w:rsidRDefault="004E212B" w:rsidP="00BC71C7">
      <w:pPr>
        <w:ind w:left="720"/>
        <w:rPr>
          <w:rFonts w:asciiTheme="minorHAnsi" w:hAnsiTheme="minorHAnsi"/>
        </w:rPr>
      </w:pPr>
    </w:p>
    <w:p w:rsidR="004E212B" w:rsidRDefault="004E212B" w:rsidP="00BC71C7">
      <w:pPr>
        <w:ind w:left="720"/>
        <w:rPr>
          <w:rFonts w:asciiTheme="minorHAnsi" w:hAnsiTheme="minorHAnsi"/>
        </w:rPr>
      </w:pPr>
      <w:r>
        <w:rPr>
          <w:rFonts w:asciiTheme="minorHAnsi" w:hAnsiTheme="minorHAnsi"/>
        </w:rPr>
        <w:t>Esityslistan liitteenä oli Annan laatima listaus Vaskin tietokannassa olevista pahimmista virheistä. Suurin osa virheistä korjataan massana. Osa</w:t>
      </w:r>
      <w:r w:rsidR="00B35E8F">
        <w:rPr>
          <w:rFonts w:asciiTheme="minorHAnsi" w:hAnsiTheme="minorHAnsi"/>
        </w:rPr>
        <w:t>n</w:t>
      </w:r>
      <w:r>
        <w:rPr>
          <w:rFonts w:asciiTheme="minorHAnsi" w:hAnsiTheme="minorHAnsi"/>
        </w:rPr>
        <w:t xml:space="preserve"> virheistä </w:t>
      </w:r>
      <w:r w:rsidR="00B35E8F">
        <w:rPr>
          <w:rFonts w:asciiTheme="minorHAnsi" w:hAnsiTheme="minorHAnsi"/>
        </w:rPr>
        <w:t>Anna on jo korjannut.</w:t>
      </w:r>
    </w:p>
    <w:p w:rsidR="004E212B" w:rsidRDefault="004E212B" w:rsidP="00BC71C7">
      <w:pPr>
        <w:ind w:left="720"/>
        <w:rPr>
          <w:rFonts w:asciiTheme="minorHAnsi" w:hAnsiTheme="minorHAnsi"/>
        </w:rPr>
      </w:pPr>
    </w:p>
    <w:p w:rsidR="004E212B" w:rsidRDefault="004E212B" w:rsidP="00BC71C7">
      <w:pPr>
        <w:ind w:left="720"/>
        <w:rPr>
          <w:rFonts w:asciiTheme="minorHAnsi" w:hAnsiTheme="minorHAnsi"/>
        </w:rPr>
      </w:pPr>
      <w:r>
        <w:rPr>
          <w:rFonts w:asciiTheme="minorHAnsi" w:hAnsiTheme="minorHAnsi"/>
        </w:rPr>
        <w:t>Tietokannassa olevien virheiden korjausta priorisoidaan</w:t>
      </w:r>
      <w:r w:rsidR="008E1D3D">
        <w:rPr>
          <w:rFonts w:asciiTheme="minorHAnsi" w:hAnsiTheme="minorHAnsi"/>
        </w:rPr>
        <w:t xml:space="preserve"> </w:t>
      </w:r>
      <w:r w:rsidR="00DD4A8E">
        <w:rPr>
          <w:rFonts w:asciiTheme="minorHAnsi" w:hAnsiTheme="minorHAnsi"/>
        </w:rPr>
        <w:t xml:space="preserve">yhdessä </w:t>
      </w:r>
      <w:r w:rsidR="008E1D3D">
        <w:rPr>
          <w:rFonts w:asciiTheme="minorHAnsi" w:hAnsiTheme="minorHAnsi"/>
        </w:rPr>
        <w:t>Kansalliskirjaston kanssa.</w:t>
      </w:r>
    </w:p>
    <w:p w:rsidR="008E1D3D" w:rsidRDefault="008E1D3D" w:rsidP="00BC71C7">
      <w:pPr>
        <w:ind w:left="720"/>
        <w:rPr>
          <w:rFonts w:asciiTheme="minorHAnsi" w:hAnsiTheme="minorHAnsi"/>
        </w:rPr>
      </w:pPr>
    </w:p>
    <w:p w:rsidR="008E1D3D" w:rsidRDefault="008E1D3D" w:rsidP="00BC71C7">
      <w:pPr>
        <w:ind w:left="720"/>
        <w:rPr>
          <w:rFonts w:asciiTheme="minorHAnsi" w:hAnsiTheme="minorHAnsi"/>
        </w:rPr>
      </w:pPr>
      <w:r>
        <w:rPr>
          <w:rFonts w:asciiTheme="minorHAnsi" w:hAnsiTheme="minorHAnsi"/>
        </w:rPr>
        <w:t>Projektiryhmän (kuvailuryhmä) tehtäväksi tulee listausten läpikäyntiä,</w:t>
      </w:r>
      <w:r w:rsidR="0004016D">
        <w:rPr>
          <w:rFonts w:asciiTheme="minorHAnsi" w:hAnsiTheme="minorHAnsi"/>
        </w:rPr>
        <w:t xml:space="preserve"> siivottavaa,</w:t>
      </w:r>
      <w:r>
        <w:rPr>
          <w:rFonts w:asciiTheme="minorHAnsi" w:hAnsiTheme="minorHAnsi"/>
        </w:rPr>
        <w:t xml:space="preserve"> käsityötä vaativien virheiden korjaamista, raporttien läpikäyntiä, tarkistettavaa yms.</w:t>
      </w:r>
      <w:r w:rsidR="0004016D">
        <w:rPr>
          <w:rFonts w:asciiTheme="minorHAnsi" w:hAnsiTheme="minorHAnsi"/>
        </w:rPr>
        <w:t xml:space="preserve"> Työ alkaa, kun priorisoituja virhelistauksia saadaan.</w:t>
      </w:r>
    </w:p>
    <w:p w:rsidR="00DD05C8" w:rsidRDefault="00DD05C8" w:rsidP="00BC71C7">
      <w:pPr>
        <w:ind w:left="720"/>
        <w:rPr>
          <w:rFonts w:asciiTheme="minorHAnsi" w:hAnsiTheme="minorHAnsi"/>
        </w:rPr>
      </w:pPr>
    </w:p>
    <w:p w:rsidR="00DD05C8" w:rsidRDefault="00DD05C8" w:rsidP="00BC71C7">
      <w:pPr>
        <w:ind w:left="720"/>
        <w:rPr>
          <w:rFonts w:asciiTheme="minorHAnsi" w:hAnsiTheme="minorHAnsi"/>
        </w:rPr>
      </w:pPr>
      <w:r>
        <w:rPr>
          <w:rFonts w:asciiTheme="minorHAnsi" w:hAnsiTheme="minorHAnsi"/>
        </w:rPr>
        <w:t>Projektiryhmän jäsenet toimivat projektissa oman työn ohessa, joten heille tulisi järjestyä omissa kirjastoissa aikaa tälle työlle.</w:t>
      </w:r>
    </w:p>
    <w:p w:rsidR="00DD05C8" w:rsidRDefault="00DD05C8" w:rsidP="00BC71C7">
      <w:pPr>
        <w:ind w:left="720"/>
        <w:rPr>
          <w:rFonts w:asciiTheme="minorHAnsi" w:hAnsiTheme="minorHAnsi"/>
        </w:rPr>
      </w:pPr>
    </w:p>
    <w:p w:rsidR="00DD05C8" w:rsidRDefault="00DD05C8" w:rsidP="00BC71C7">
      <w:pPr>
        <w:ind w:left="720"/>
        <w:rPr>
          <w:rFonts w:asciiTheme="minorHAnsi" w:hAnsiTheme="minorHAnsi"/>
        </w:rPr>
      </w:pPr>
      <w:r>
        <w:rPr>
          <w:rFonts w:asciiTheme="minorHAnsi" w:hAnsiTheme="minorHAnsi"/>
        </w:rPr>
        <w:t>Myös Vaskin tietokannassa olevien tuplien siivoamiseen pitäisi nyt panostaa. Alkuvuodesta aloitettu tuplien siivous on tähän mennessä edennyt hyvin muualla paitsi Salossa, jossa työtä on hidastanut pula ajasta.</w:t>
      </w:r>
    </w:p>
    <w:p w:rsidR="00DD05C8" w:rsidRDefault="00DD05C8" w:rsidP="00BC71C7">
      <w:pPr>
        <w:ind w:left="720"/>
        <w:rPr>
          <w:rFonts w:asciiTheme="minorHAnsi" w:hAnsiTheme="minorHAnsi"/>
        </w:rPr>
      </w:pPr>
    </w:p>
    <w:p w:rsidR="000A30E8" w:rsidRPr="000A30E8" w:rsidRDefault="000A30E8" w:rsidP="000A30E8">
      <w:pPr>
        <w:ind w:left="720"/>
        <w:rPr>
          <w:rFonts w:asciiTheme="minorHAnsi" w:hAnsiTheme="minorHAnsi"/>
        </w:rPr>
      </w:pPr>
    </w:p>
    <w:p w:rsidR="001A6D29" w:rsidRPr="000A30E8" w:rsidRDefault="000A30E8" w:rsidP="000A30E8">
      <w:pPr>
        <w:ind w:left="720"/>
        <w:rPr>
          <w:rFonts w:asciiTheme="minorHAnsi" w:hAnsiTheme="minorHAnsi"/>
        </w:rPr>
      </w:pPr>
      <w:r>
        <w:rPr>
          <w:rFonts w:asciiTheme="minorHAnsi" w:hAnsiTheme="minorHAnsi"/>
        </w:rPr>
        <w:t xml:space="preserve">Kansalliskirjaston ohjeita Melindaan liittyville kirjastoille: </w:t>
      </w:r>
      <w:hyperlink r:id="rId9" w:history="1">
        <w:r w:rsidR="001A6D29" w:rsidRPr="000A30E8">
          <w:rPr>
            <w:rStyle w:val="Hyperlinkki"/>
            <w:rFonts w:asciiTheme="minorHAnsi" w:hAnsiTheme="minorHAnsi"/>
          </w:rPr>
          <w:t>https://www.kiwi.fi/display/melinda/Ohjeita+liittyville+kirjastoille</w:t>
        </w:r>
      </w:hyperlink>
    </w:p>
    <w:p w:rsidR="004D5DE3" w:rsidRDefault="004D5DE3" w:rsidP="00801B61">
      <w:pPr>
        <w:rPr>
          <w:rFonts w:asciiTheme="minorHAnsi" w:hAnsiTheme="minorHAnsi"/>
        </w:rPr>
      </w:pPr>
    </w:p>
    <w:p w:rsidR="000A30E8" w:rsidRPr="000A30E8" w:rsidRDefault="000A30E8" w:rsidP="000A30E8">
      <w:pPr>
        <w:rPr>
          <w:rFonts w:asciiTheme="minorHAnsi" w:hAnsiTheme="minorHAnsi"/>
        </w:rPr>
      </w:pPr>
    </w:p>
    <w:p w:rsidR="00CC6E39" w:rsidRDefault="00DD05C8" w:rsidP="00A96420">
      <w:pPr>
        <w:pStyle w:val="Luettelokappale"/>
        <w:numPr>
          <w:ilvl w:val="0"/>
          <w:numId w:val="15"/>
        </w:numPr>
        <w:rPr>
          <w:rFonts w:asciiTheme="minorHAnsi" w:hAnsiTheme="minorHAnsi"/>
        </w:rPr>
      </w:pPr>
      <w:r>
        <w:rPr>
          <w:rFonts w:asciiTheme="minorHAnsi" w:hAnsiTheme="minorHAnsi"/>
        </w:rPr>
        <w:t>Seuraava kokous</w:t>
      </w:r>
    </w:p>
    <w:p w:rsidR="005024C3" w:rsidRPr="005024C3" w:rsidRDefault="005024C3" w:rsidP="005024C3">
      <w:pPr>
        <w:pStyle w:val="Luettelokappale"/>
        <w:rPr>
          <w:rFonts w:asciiTheme="minorHAnsi" w:hAnsiTheme="minorHAnsi"/>
        </w:rPr>
      </w:pPr>
    </w:p>
    <w:p w:rsidR="005024C3" w:rsidRPr="005024C3" w:rsidRDefault="00DD05C8" w:rsidP="005024C3">
      <w:pPr>
        <w:pStyle w:val="Luettelokappale"/>
        <w:rPr>
          <w:rFonts w:asciiTheme="minorHAnsi" w:hAnsiTheme="minorHAnsi"/>
        </w:rPr>
      </w:pPr>
      <w:r>
        <w:rPr>
          <w:rFonts w:asciiTheme="minorHAnsi" w:hAnsiTheme="minorHAnsi"/>
        </w:rPr>
        <w:t>Seuraava kokous pidetään 3.5. klo 13.</w:t>
      </w:r>
    </w:p>
    <w:p w:rsidR="005024C3" w:rsidRPr="005024C3" w:rsidRDefault="005024C3" w:rsidP="005024C3">
      <w:pPr>
        <w:rPr>
          <w:rFonts w:asciiTheme="minorHAnsi" w:hAnsiTheme="minorHAnsi"/>
        </w:rPr>
      </w:pPr>
    </w:p>
    <w:sectPr w:rsidR="005024C3" w:rsidRPr="005024C3" w:rsidSect="00A31BEF">
      <w:headerReference w:type="even"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DC" w:rsidRDefault="002B1BDC" w:rsidP="00D45142">
      <w:r>
        <w:separator/>
      </w:r>
    </w:p>
  </w:endnote>
  <w:endnote w:type="continuationSeparator" w:id="0">
    <w:p w:rsidR="002B1BDC" w:rsidRDefault="002B1BDC"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DC" w:rsidRDefault="002B1BDC" w:rsidP="00D45142">
      <w:r>
        <w:separator/>
      </w:r>
    </w:p>
  </w:footnote>
  <w:footnote w:type="continuationSeparator" w:id="0">
    <w:p w:rsidR="002B1BDC" w:rsidRDefault="002B1BDC"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57BD3"/>
    <w:multiLevelType w:val="hybridMultilevel"/>
    <w:tmpl w:val="05642CF4"/>
    <w:lvl w:ilvl="0" w:tplc="0EFA12B4">
      <w:start w:val="2"/>
      <w:numFmt w:val="bullet"/>
      <w:lvlText w:val="-"/>
      <w:lvlJc w:val="left"/>
      <w:pPr>
        <w:ind w:left="720" w:hanging="360"/>
      </w:pPr>
      <w:rPr>
        <w:rFonts w:ascii="Arial" w:eastAsia="Arial Unicode MS" w:hAnsi="Arial"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3" w15:restartNumberingAfterBreak="0">
    <w:nsid w:val="56CA53EF"/>
    <w:multiLevelType w:val="hybridMultilevel"/>
    <w:tmpl w:val="0F14C81A"/>
    <w:lvl w:ilvl="0" w:tplc="8E8048D8">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5CDE7581"/>
    <w:multiLevelType w:val="hybridMultilevel"/>
    <w:tmpl w:val="6164D6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4694B1F"/>
    <w:multiLevelType w:val="multilevel"/>
    <w:tmpl w:val="FA0AF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DC"/>
    <w:rsid w:val="00010C1D"/>
    <w:rsid w:val="00024DD7"/>
    <w:rsid w:val="0004016D"/>
    <w:rsid w:val="000634FB"/>
    <w:rsid w:val="00063B0F"/>
    <w:rsid w:val="000A01C5"/>
    <w:rsid w:val="000A30E8"/>
    <w:rsid w:val="000B54CE"/>
    <w:rsid w:val="000C5A6E"/>
    <w:rsid w:val="00110896"/>
    <w:rsid w:val="00121EE2"/>
    <w:rsid w:val="001226EF"/>
    <w:rsid w:val="001A6D29"/>
    <w:rsid w:val="001E4029"/>
    <w:rsid w:val="001F2B8E"/>
    <w:rsid w:val="00221647"/>
    <w:rsid w:val="0027231C"/>
    <w:rsid w:val="002A10C8"/>
    <w:rsid w:val="002B1BDC"/>
    <w:rsid w:val="002C1CFF"/>
    <w:rsid w:val="002E2C1E"/>
    <w:rsid w:val="002F6053"/>
    <w:rsid w:val="003261FA"/>
    <w:rsid w:val="00347C54"/>
    <w:rsid w:val="00355323"/>
    <w:rsid w:val="00377D27"/>
    <w:rsid w:val="00384665"/>
    <w:rsid w:val="0038480F"/>
    <w:rsid w:val="00392EDC"/>
    <w:rsid w:val="003B1AEE"/>
    <w:rsid w:val="003B4B70"/>
    <w:rsid w:val="003B66AB"/>
    <w:rsid w:val="003D1413"/>
    <w:rsid w:val="003D2492"/>
    <w:rsid w:val="003D3A38"/>
    <w:rsid w:val="003D50F8"/>
    <w:rsid w:val="003D641F"/>
    <w:rsid w:val="00402038"/>
    <w:rsid w:val="0043416B"/>
    <w:rsid w:val="0044696D"/>
    <w:rsid w:val="0045789B"/>
    <w:rsid w:val="0045795F"/>
    <w:rsid w:val="00461F79"/>
    <w:rsid w:val="00471F00"/>
    <w:rsid w:val="00485091"/>
    <w:rsid w:val="0049154F"/>
    <w:rsid w:val="004B2175"/>
    <w:rsid w:val="004D5DE3"/>
    <w:rsid w:val="004E212B"/>
    <w:rsid w:val="004E3C33"/>
    <w:rsid w:val="005024C3"/>
    <w:rsid w:val="00534AA5"/>
    <w:rsid w:val="00535ECF"/>
    <w:rsid w:val="00575605"/>
    <w:rsid w:val="00577293"/>
    <w:rsid w:val="005A1AB9"/>
    <w:rsid w:val="005A2D89"/>
    <w:rsid w:val="005D2288"/>
    <w:rsid w:val="005E0D42"/>
    <w:rsid w:val="00606488"/>
    <w:rsid w:val="00610997"/>
    <w:rsid w:val="006130BB"/>
    <w:rsid w:val="00634CA5"/>
    <w:rsid w:val="006377CF"/>
    <w:rsid w:val="00654DF6"/>
    <w:rsid w:val="00654E35"/>
    <w:rsid w:val="006A25D4"/>
    <w:rsid w:val="006C1985"/>
    <w:rsid w:val="006E38D5"/>
    <w:rsid w:val="006F0B56"/>
    <w:rsid w:val="00731152"/>
    <w:rsid w:val="00751238"/>
    <w:rsid w:val="00760019"/>
    <w:rsid w:val="00782E41"/>
    <w:rsid w:val="007B44F4"/>
    <w:rsid w:val="007D231F"/>
    <w:rsid w:val="0080049E"/>
    <w:rsid w:val="00801B61"/>
    <w:rsid w:val="00801C84"/>
    <w:rsid w:val="00806579"/>
    <w:rsid w:val="008541F7"/>
    <w:rsid w:val="008632FE"/>
    <w:rsid w:val="00893CEB"/>
    <w:rsid w:val="008961B4"/>
    <w:rsid w:val="008E1D3D"/>
    <w:rsid w:val="00902801"/>
    <w:rsid w:val="00913128"/>
    <w:rsid w:val="00920724"/>
    <w:rsid w:val="00921856"/>
    <w:rsid w:val="00936891"/>
    <w:rsid w:val="00937341"/>
    <w:rsid w:val="00956CBE"/>
    <w:rsid w:val="00975673"/>
    <w:rsid w:val="009762B5"/>
    <w:rsid w:val="00977C10"/>
    <w:rsid w:val="009927C5"/>
    <w:rsid w:val="009A1C10"/>
    <w:rsid w:val="009B0E7A"/>
    <w:rsid w:val="009B5BFE"/>
    <w:rsid w:val="009E6BB9"/>
    <w:rsid w:val="00A0127B"/>
    <w:rsid w:val="00A230CB"/>
    <w:rsid w:val="00A31BEF"/>
    <w:rsid w:val="00A32547"/>
    <w:rsid w:val="00A34000"/>
    <w:rsid w:val="00A52961"/>
    <w:rsid w:val="00A96420"/>
    <w:rsid w:val="00AC05D0"/>
    <w:rsid w:val="00AC2DFD"/>
    <w:rsid w:val="00AE124B"/>
    <w:rsid w:val="00AE30C4"/>
    <w:rsid w:val="00AE3E79"/>
    <w:rsid w:val="00AF3B87"/>
    <w:rsid w:val="00B04F17"/>
    <w:rsid w:val="00B1319E"/>
    <w:rsid w:val="00B35E8F"/>
    <w:rsid w:val="00B536AC"/>
    <w:rsid w:val="00B6437B"/>
    <w:rsid w:val="00B74B2D"/>
    <w:rsid w:val="00B74D46"/>
    <w:rsid w:val="00B84AC0"/>
    <w:rsid w:val="00B91D8E"/>
    <w:rsid w:val="00B91E39"/>
    <w:rsid w:val="00BA32D5"/>
    <w:rsid w:val="00BB2DD8"/>
    <w:rsid w:val="00BC71C7"/>
    <w:rsid w:val="00BF0CBD"/>
    <w:rsid w:val="00BF602F"/>
    <w:rsid w:val="00C20388"/>
    <w:rsid w:val="00C36AED"/>
    <w:rsid w:val="00C50C47"/>
    <w:rsid w:val="00C60E41"/>
    <w:rsid w:val="00C62994"/>
    <w:rsid w:val="00C876E0"/>
    <w:rsid w:val="00CC6E39"/>
    <w:rsid w:val="00CF65BD"/>
    <w:rsid w:val="00D10C57"/>
    <w:rsid w:val="00D16887"/>
    <w:rsid w:val="00D254E5"/>
    <w:rsid w:val="00D42981"/>
    <w:rsid w:val="00D45142"/>
    <w:rsid w:val="00D47A9B"/>
    <w:rsid w:val="00D56EDD"/>
    <w:rsid w:val="00D60333"/>
    <w:rsid w:val="00D64434"/>
    <w:rsid w:val="00DA0949"/>
    <w:rsid w:val="00DA57E2"/>
    <w:rsid w:val="00DD05C8"/>
    <w:rsid w:val="00DD4A8E"/>
    <w:rsid w:val="00DE0CFF"/>
    <w:rsid w:val="00DE4AAC"/>
    <w:rsid w:val="00E100B8"/>
    <w:rsid w:val="00E33396"/>
    <w:rsid w:val="00E73F6A"/>
    <w:rsid w:val="00E977FB"/>
    <w:rsid w:val="00EB4873"/>
    <w:rsid w:val="00EB60ED"/>
    <w:rsid w:val="00EB6C3D"/>
    <w:rsid w:val="00EC07D1"/>
    <w:rsid w:val="00EC384F"/>
    <w:rsid w:val="00EC5FC0"/>
    <w:rsid w:val="00ED11CA"/>
    <w:rsid w:val="00F04A0E"/>
    <w:rsid w:val="00F771F8"/>
    <w:rsid w:val="00F879F5"/>
    <w:rsid w:val="00F906A0"/>
    <w:rsid w:val="00FA3D41"/>
    <w:rsid w:val="00FB0A7B"/>
    <w:rsid w:val="00FB375F"/>
    <w:rsid w:val="00FC10BD"/>
    <w:rsid w:val="00FF5A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34568-32FE-4FA7-95DA-194ACAB7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B1BDC"/>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qFormat/>
    <w:rsid w:val="00384665"/>
    <w:pPr>
      <w:ind w:left="720"/>
    </w:pPr>
    <w:rPr>
      <w:rFonts w:ascii="Calibri" w:eastAsia="Times New Roman" w:hAnsi="Calibri" w:cs="Times New Roman"/>
    </w:rPr>
  </w:style>
  <w:style w:type="character" w:styleId="Hyperlinkki">
    <w:name w:val="Hyperlink"/>
    <w:basedOn w:val="Kappaleenoletusfontti"/>
    <w:uiPriority w:val="99"/>
    <w:unhideWhenUsed/>
    <w:rsid w:val="00B74B2D"/>
    <w:rPr>
      <w:color w:val="0000FF"/>
      <w:u w:val="single"/>
    </w:rPr>
  </w:style>
  <w:style w:type="paragraph" w:styleId="Vaintekstin">
    <w:name w:val="Plain Text"/>
    <w:basedOn w:val="Normaali"/>
    <w:link w:val="VaintekstinChar"/>
    <w:uiPriority w:val="99"/>
    <w:semiHidden/>
    <w:unhideWhenUsed/>
    <w:rsid w:val="00575605"/>
    <w:rPr>
      <w:rFonts w:ascii="Calibri" w:hAnsi="Calibri" w:cstheme="minorBidi"/>
      <w:szCs w:val="21"/>
    </w:rPr>
  </w:style>
  <w:style w:type="character" w:customStyle="1" w:styleId="VaintekstinChar">
    <w:name w:val="Vain tekstinä Char"/>
    <w:basedOn w:val="Kappaleenoletusfontti"/>
    <w:link w:val="Vaintekstin"/>
    <w:uiPriority w:val="99"/>
    <w:semiHidden/>
    <w:rsid w:val="00575605"/>
    <w:rPr>
      <w:rFonts w:ascii="Calibri" w:hAnsi="Calibri" w:cstheme="minorBidi"/>
      <w:szCs w:val="21"/>
    </w:rPr>
  </w:style>
  <w:style w:type="character" w:styleId="Voimakas">
    <w:name w:val="Strong"/>
    <w:basedOn w:val="Kappaleenoletusfontti"/>
    <w:uiPriority w:val="22"/>
    <w:qFormat/>
    <w:rsid w:val="007B44F4"/>
    <w:rPr>
      <w:b/>
      <w:bCs/>
    </w:rPr>
  </w:style>
  <w:style w:type="paragraph" w:styleId="NormaaliWWW">
    <w:name w:val="Normal (Web)"/>
    <w:basedOn w:val="Normaali"/>
    <w:uiPriority w:val="99"/>
    <w:semiHidden/>
    <w:unhideWhenUsed/>
    <w:rsid w:val="0043416B"/>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7002">
      <w:bodyDiv w:val="1"/>
      <w:marLeft w:val="0"/>
      <w:marRight w:val="0"/>
      <w:marTop w:val="0"/>
      <w:marBottom w:val="0"/>
      <w:divBdr>
        <w:top w:val="none" w:sz="0" w:space="0" w:color="auto"/>
        <w:left w:val="none" w:sz="0" w:space="0" w:color="auto"/>
        <w:bottom w:val="none" w:sz="0" w:space="0" w:color="auto"/>
        <w:right w:val="none" w:sz="0" w:space="0" w:color="auto"/>
      </w:divBdr>
      <w:divsChild>
        <w:div w:id="1052466380">
          <w:marLeft w:val="0"/>
          <w:marRight w:val="0"/>
          <w:marTop w:val="0"/>
          <w:marBottom w:val="0"/>
          <w:divBdr>
            <w:top w:val="none" w:sz="0" w:space="0" w:color="auto"/>
            <w:left w:val="none" w:sz="0" w:space="0" w:color="auto"/>
            <w:bottom w:val="none" w:sz="0" w:space="0" w:color="auto"/>
            <w:right w:val="none" w:sz="0" w:space="0" w:color="auto"/>
          </w:divBdr>
          <w:divsChild>
            <w:div w:id="1166940050">
              <w:marLeft w:val="0"/>
              <w:marRight w:val="0"/>
              <w:marTop w:val="0"/>
              <w:marBottom w:val="0"/>
              <w:divBdr>
                <w:top w:val="none" w:sz="0" w:space="0" w:color="auto"/>
                <w:left w:val="none" w:sz="0" w:space="0" w:color="auto"/>
                <w:bottom w:val="none" w:sz="0" w:space="0" w:color="auto"/>
                <w:right w:val="none" w:sz="0" w:space="0" w:color="auto"/>
              </w:divBdr>
              <w:divsChild>
                <w:div w:id="1013342123">
                  <w:marLeft w:val="0"/>
                  <w:marRight w:val="0"/>
                  <w:marTop w:val="0"/>
                  <w:marBottom w:val="0"/>
                  <w:divBdr>
                    <w:top w:val="none" w:sz="0" w:space="0" w:color="auto"/>
                    <w:left w:val="none" w:sz="0" w:space="0" w:color="auto"/>
                    <w:bottom w:val="none" w:sz="0" w:space="0" w:color="auto"/>
                    <w:right w:val="none" w:sz="0" w:space="0" w:color="auto"/>
                  </w:divBdr>
                  <w:divsChild>
                    <w:div w:id="1071974102">
                      <w:marLeft w:val="0"/>
                      <w:marRight w:val="0"/>
                      <w:marTop w:val="0"/>
                      <w:marBottom w:val="0"/>
                      <w:divBdr>
                        <w:top w:val="none" w:sz="0" w:space="0" w:color="auto"/>
                        <w:left w:val="none" w:sz="0" w:space="0" w:color="auto"/>
                        <w:bottom w:val="none" w:sz="0" w:space="0" w:color="auto"/>
                        <w:right w:val="none" w:sz="0" w:space="0" w:color="auto"/>
                      </w:divBdr>
                      <w:divsChild>
                        <w:div w:id="1323852872">
                          <w:marLeft w:val="0"/>
                          <w:marRight w:val="0"/>
                          <w:marTop w:val="0"/>
                          <w:marBottom w:val="0"/>
                          <w:divBdr>
                            <w:top w:val="none" w:sz="0" w:space="0" w:color="auto"/>
                            <w:left w:val="none" w:sz="0" w:space="0" w:color="auto"/>
                            <w:bottom w:val="none" w:sz="0" w:space="0" w:color="auto"/>
                            <w:right w:val="none" w:sz="0" w:space="0" w:color="auto"/>
                          </w:divBdr>
                          <w:divsChild>
                            <w:div w:id="186607692">
                              <w:marLeft w:val="0"/>
                              <w:marRight w:val="0"/>
                              <w:marTop w:val="0"/>
                              <w:marBottom w:val="0"/>
                              <w:divBdr>
                                <w:top w:val="none" w:sz="0" w:space="0" w:color="auto"/>
                                <w:left w:val="none" w:sz="0" w:space="0" w:color="auto"/>
                                <w:bottom w:val="none" w:sz="0" w:space="0" w:color="auto"/>
                                <w:right w:val="none" w:sz="0" w:space="0" w:color="auto"/>
                              </w:divBdr>
                              <w:divsChild>
                                <w:div w:id="2034381211">
                                  <w:marLeft w:val="0"/>
                                  <w:marRight w:val="0"/>
                                  <w:marTop w:val="0"/>
                                  <w:marBottom w:val="0"/>
                                  <w:divBdr>
                                    <w:top w:val="none" w:sz="0" w:space="0" w:color="auto"/>
                                    <w:left w:val="none" w:sz="0" w:space="0" w:color="auto"/>
                                    <w:bottom w:val="none" w:sz="0" w:space="0" w:color="auto"/>
                                    <w:right w:val="none" w:sz="0" w:space="0" w:color="auto"/>
                                  </w:divBdr>
                                  <w:divsChild>
                                    <w:div w:id="696614016">
                                      <w:marLeft w:val="0"/>
                                      <w:marRight w:val="0"/>
                                      <w:marTop w:val="0"/>
                                      <w:marBottom w:val="0"/>
                                      <w:divBdr>
                                        <w:top w:val="none" w:sz="0" w:space="0" w:color="auto"/>
                                        <w:left w:val="none" w:sz="0" w:space="0" w:color="auto"/>
                                        <w:bottom w:val="none" w:sz="0" w:space="0" w:color="auto"/>
                                        <w:right w:val="none" w:sz="0" w:space="0" w:color="auto"/>
                                      </w:divBdr>
                                      <w:divsChild>
                                        <w:div w:id="507713479">
                                          <w:marLeft w:val="4500"/>
                                          <w:marRight w:val="0"/>
                                          <w:marTop w:val="0"/>
                                          <w:marBottom w:val="0"/>
                                          <w:divBdr>
                                            <w:top w:val="none" w:sz="0" w:space="0" w:color="auto"/>
                                            <w:left w:val="none" w:sz="0" w:space="0" w:color="auto"/>
                                            <w:bottom w:val="none" w:sz="0" w:space="0" w:color="auto"/>
                                            <w:right w:val="none" w:sz="0" w:space="0" w:color="auto"/>
                                          </w:divBdr>
                                          <w:divsChild>
                                            <w:div w:id="376004175">
                                              <w:marLeft w:val="0"/>
                                              <w:marRight w:val="0"/>
                                              <w:marTop w:val="0"/>
                                              <w:marBottom w:val="0"/>
                                              <w:divBdr>
                                                <w:top w:val="none" w:sz="0" w:space="0" w:color="auto"/>
                                                <w:left w:val="none" w:sz="0" w:space="0" w:color="auto"/>
                                                <w:bottom w:val="none" w:sz="0" w:space="0" w:color="auto"/>
                                                <w:right w:val="none" w:sz="0" w:space="0" w:color="auto"/>
                                              </w:divBdr>
                                              <w:divsChild>
                                                <w:div w:id="908687699">
                                                  <w:marLeft w:val="0"/>
                                                  <w:marRight w:val="0"/>
                                                  <w:marTop w:val="0"/>
                                                  <w:marBottom w:val="0"/>
                                                  <w:divBdr>
                                                    <w:top w:val="none" w:sz="0" w:space="0" w:color="auto"/>
                                                    <w:left w:val="none" w:sz="0" w:space="0" w:color="auto"/>
                                                    <w:bottom w:val="none" w:sz="0" w:space="0" w:color="auto"/>
                                                    <w:right w:val="none" w:sz="0" w:space="0" w:color="auto"/>
                                                  </w:divBdr>
                                                  <w:divsChild>
                                                    <w:div w:id="1833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810696">
      <w:bodyDiv w:val="1"/>
      <w:marLeft w:val="0"/>
      <w:marRight w:val="0"/>
      <w:marTop w:val="0"/>
      <w:marBottom w:val="0"/>
      <w:divBdr>
        <w:top w:val="none" w:sz="0" w:space="0" w:color="auto"/>
        <w:left w:val="none" w:sz="0" w:space="0" w:color="auto"/>
        <w:bottom w:val="none" w:sz="0" w:space="0" w:color="auto"/>
        <w:right w:val="none" w:sz="0" w:space="0" w:color="auto"/>
      </w:divBdr>
    </w:div>
    <w:div w:id="1295259395">
      <w:bodyDiv w:val="1"/>
      <w:marLeft w:val="0"/>
      <w:marRight w:val="0"/>
      <w:marTop w:val="0"/>
      <w:marBottom w:val="0"/>
      <w:divBdr>
        <w:top w:val="none" w:sz="0" w:space="0" w:color="auto"/>
        <w:left w:val="none" w:sz="0" w:space="0" w:color="auto"/>
        <w:bottom w:val="none" w:sz="0" w:space="0" w:color="auto"/>
        <w:right w:val="none" w:sz="0" w:space="0" w:color="auto"/>
      </w:divBdr>
    </w:div>
    <w:div w:id="1579244348">
      <w:bodyDiv w:val="1"/>
      <w:marLeft w:val="0"/>
      <w:marRight w:val="0"/>
      <w:marTop w:val="0"/>
      <w:marBottom w:val="0"/>
      <w:divBdr>
        <w:top w:val="none" w:sz="0" w:space="0" w:color="auto"/>
        <w:left w:val="none" w:sz="0" w:space="0" w:color="auto"/>
        <w:bottom w:val="none" w:sz="0" w:space="0" w:color="auto"/>
        <w:right w:val="none" w:sz="0" w:space="0" w:color="auto"/>
      </w:divBdr>
    </w:div>
    <w:div w:id="1663117154">
      <w:bodyDiv w:val="1"/>
      <w:marLeft w:val="0"/>
      <w:marRight w:val="0"/>
      <w:marTop w:val="0"/>
      <w:marBottom w:val="0"/>
      <w:divBdr>
        <w:top w:val="none" w:sz="0" w:space="0" w:color="auto"/>
        <w:left w:val="none" w:sz="0" w:space="0" w:color="auto"/>
        <w:bottom w:val="none" w:sz="0" w:space="0" w:color="auto"/>
        <w:right w:val="none" w:sz="0" w:space="0" w:color="auto"/>
      </w:divBdr>
    </w:div>
    <w:div w:id="17591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wi.fi/display/kumea/2016-03-07+ja+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iwi.fi/display/melinda/Ohjeita+liittyville+kirjastoil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viitan\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ABAF9-635C-4E44-9B33-57DF33A4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1</TotalTime>
  <Pages>2</Pages>
  <Words>588</Words>
  <Characters>4769</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Viitanen Anna</dc:creator>
  <cp:lastModifiedBy>Viitanen Anna</cp:lastModifiedBy>
  <cp:revision>3</cp:revision>
  <cp:lastPrinted>2016-04-11T07:15:00Z</cp:lastPrinted>
  <dcterms:created xsi:type="dcterms:W3CDTF">2016-04-19T08:59:00Z</dcterms:created>
  <dcterms:modified xsi:type="dcterms:W3CDTF">2016-04-19T09:03:00Z</dcterms:modified>
</cp:coreProperties>
</file>