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C5" w:rsidRPr="007778C5" w:rsidRDefault="007778C5" w:rsidP="007778C5">
      <w:pPr>
        <w:autoSpaceDE w:val="0"/>
        <w:autoSpaceDN w:val="0"/>
        <w:adjustRightInd w:val="0"/>
        <w:rPr>
          <w:rFonts w:cs="Arial"/>
          <w:color w:val="000000"/>
        </w:rPr>
      </w:pPr>
      <w:r w:rsidRPr="007778C5">
        <w:rPr>
          <w:rFonts w:cs="Arial"/>
          <w:color w:val="000000"/>
        </w:rPr>
        <w:t xml:space="preserve">KAUPUNGINKIRJASTO - Varsinais-Suomen maakuntakirjasto </w:t>
      </w:r>
    </w:p>
    <w:p w:rsidR="007778C5" w:rsidRPr="007778C5" w:rsidRDefault="007778C5" w:rsidP="007778C5">
      <w:pPr>
        <w:autoSpaceDE w:val="0"/>
        <w:autoSpaceDN w:val="0"/>
        <w:adjustRightInd w:val="0"/>
        <w:rPr>
          <w:rFonts w:cs="Arial"/>
          <w:color w:val="000000"/>
        </w:rPr>
      </w:pPr>
      <w:r w:rsidRPr="007778C5">
        <w:rPr>
          <w:rFonts w:cs="Arial"/>
          <w:color w:val="000000"/>
        </w:rPr>
        <w:t xml:space="preserve">STADSBIBLIOTEK - </w:t>
      </w:r>
      <w:proofErr w:type="spellStart"/>
      <w:r w:rsidRPr="007778C5">
        <w:rPr>
          <w:rFonts w:cs="Arial"/>
          <w:color w:val="000000"/>
        </w:rPr>
        <w:t>Egentliga</w:t>
      </w:r>
      <w:proofErr w:type="spellEnd"/>
      <w:r w:rsidRPr="007778C5">
        <w:rPr>
          <w:rFonts w:cs="Arial"/>
          <w:color w:val="000000"/>
        </w:rPr>
        <w:t xml:space="preserve"> </w:t>
      </w:r>
      <w:proofErr w:type="spellStart"/>
      <w:r w:rsidRPr="007778C5">
        <w:rPr>
          <w:rFonts w:cs="Arial"/>
          <w:color w:val="000000"/>
        </w:rPr>
        <w:t>Finlands</w:t>
      </w:r>
      <w:proofErr w:type="spellEnd"/>
      <w:r w:rsidRPr="007778C5">
        <w:rPr>
          <w:rFonts w:cs="Arial"/>
          <w:color w:val="000000"/>
        </w:rPr>
        <w:t xml:space="preserve"> </w:t>
      </w:r>
      <w:proofErr w:type="spellStart"/>
      <w:r w:rsidRPr="007778C5">
        <w:rPr>
          <w:rFonts w:cs="Arial"/>
          <w:color w:val="000000"/>
        </w:rPr>
        <w:t>landskapsbibliotek</w:t>
      </w:r>
      <w:proofErr w:type="spellEnd"/>
      <w:r w:rsidRPr="007778C5">
        <w:rPr>
          <w:rFonts w:cs="Arial"/>
          <w:color w:val="000000"/>
        </w:rPr>
        <w:t xml:space="preserve"> </w:t>
      </w:r>
    </w:p>
    <w:p w:rsidR="007778C5" w:rsidRDefault="007778C5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7778C5" w:rsidRDefault="007778C5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7778C5" w:rsidRDefault="007778C5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7778C5" w:rsidRDefault="007778C5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7778C5" w:rsidRDefault="007778C5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7778C5" w:rsidRDefault="007778C5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7778C5" w:rsidRDefault="007778C5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7778C5" w:rsidRDefault="007778C5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9A758D" w:rsidRPr="007778C5" w:rsidRDefault="009A758D" w:rsidP="007778C5">
      <w:pPr>
        <w:autoSpaceDE w:val="0"/>
        <w:autoSpaceDN w:val="0"/>
        <w:adjustRightInd w:val="0"/>
        <w:ind w:left="-980"/>
        <w:jc w:val="center"/>
        <w:rPr>
          <w:rFonts w:cs="Arial"/>
          <w:color w:val="000000"/>
          <w:sz w:val="44"/>
          <w:szCs w:val="44"/>
        </w:rPr>
      </w:pPr>
      <w:r>
        <w:rPr>
          <w:rFonts w:cs="Arial"/>
          <w:b/>
          <w:bCs/>
          <w:color w:val="000000"/>
          <w:sz w:val="44"/>
          <w:szCs w:val="44"/>
        </w:rPr>
        <w:br/>
      </w:r>
    </w:p>
    <w:p w:rsidR="007E4336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7E4336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7E4336" w:rsidRPr="00F33267" w:rsidRDefault="00F33267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56"/>
          <w:szCs w:val="56"/>
        </w:rPr>
      </w:pPr>
      <w:r w:rsidRPr="00F33267">
        <w:rPr>
          <w:rFonts w:cs="Arial"/>
          <w:b/>
          <w:bCs/>
          <w:color w:val="000000"/>
          <w:sz w:val="56"/>
          <w:szCs w:val="56"/>
        </w:rPr>
        <w:t>Vaski-kirjastojen asiakasliittymä 2013</w:t>
      </w:r>
    </w:p>
    <w:p w:rsidR="007E4336" w:rsidRPr="007A412F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7E4336" w:rsidRPr="007A412F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7E4336" w:rsidRDefault="00F33267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noProof/>
          <w:color w:val="000000"/>
          <w:sz w:val="44"/>
          <w:szCs w:val="44"/>
          <w:lang w:eastAsia="fi-FI"/>
        </w:rPr>
        <w:drawing>
          <wp:anchor distT="0" distB="0" distL="114300" distR="114300" simplePos="0" relativeHeight="251658240" behindDoc="1" locked="0" layoutInCell="1" allowOverlap="1" wp14:anchorId="315C20B7" wp14:editId="365FE040">
            <wp:simplePos x="0" y="0"/>
            <wp:positionH relativeFrom="column">
              <wp:posOffset>1632585</wp:posOffset>
            </wp:positionH>
            <wp:positionV relativeFrom="paragraph">
              <wp:posOffset>128270</wp:posOffset>
            </wp:positionV>
            <wp:extent cx="2809240" cy="2851150"/>
            <wp:effectExtent l="0" t="0" r="0" b="6350"/>
            <wp:wrapTight wrapText="bothSides">
              <wp:wrapPolygon edited="0">
                <wp:start x="0" y="0"/>
                <wp:lineTo x="0" y="21504"/>
                <wp:lineTo x="21385" y="21504"/>
                <wp:lineTo x="21385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ki logo v ri pys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336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7E4336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7E4336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7E4336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7E4336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7E4336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7E4336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7E4336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7E4336" w:rsidRDefault="007E4336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DC6988" w:rsidRDefault="00DC6988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DC6988" w:rsidRDefault="00DC6988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33267" w:rsidRDefault="00F33267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33267" w:rsidRDefault="00F33267" w:rsidP="007778C5">
      <w:pPr>
        <w:autoSpaceDE w:val="0"/>
        <w:autoSpaceDN w:val="0"/>
        <w:adjustRightInd w:val="0"/>
        <w:ind w:left="-98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DC6988" w:rsidRDefault="00F33267" w:rsidP="00F33267">
      <w:pPr>
        <w:autoSpaceDE w:val="0"/>
        <w:autoSpaceDN w:val="0"/>
        <w:adjustRightInd w:val="0"/>
        <w:ind w:left="-98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32"/>
          <w:szCs w:val="32"/>
        </w:rPr>
        <w:t>Projektisuunnitelma</w:t>
      </w:r>
    </w:p>
    <w:p w:rsidR="00DC6988" w:rsidRDefault="00DC6988" w:rsidP="007778C5">
      <w:pPr>
        <w:autoSpaceDE w:val="0"/>
        <w:autoSpaceDN w:val="0"/>
        <w:adjustRightInd w:val="0"/>
        <w:ind w:left="6520"/>
        <w:rPr>
          <w:rFonts w:cs="Arial"/>
          <w:color w:val="000000"/>
          <w:sz w:val="20"/>
          <w:szCs w:val="20"/>
        </w:rPr>
      </w:pPr>
    </w:p>
    <w:p w:rsidR="007E4336" w:rsidRDefault="007E4336" w:rsidP="007778C5">
      <w:pPr>
        <w:autoSpaceDE w:val="0"/>
        <w:autoSpaceDN w:val="0"/>
        <w:adjustRightInd w:val="0"/>
        <w:ind w:left="6520"/>
        <w:rPr>
          <w:rFonts w:cs="Arial"/>
          <w:color w:val="000000"/>
          <w:sz w:val="20"/>
          <w:szCs w:val="20"/>
        </w:rPr>
      </w:pPr>
    </w:p>
    <w:p w:rsidR="007E4336" w:rsidRDefault="007E4336" w:rsidP="007778C5">
      <w:pPr>
        <w:autoSpaceDE w:val="0"/>
        <w:autoSpaceDN w:val="0"/>
        <w:adjustRightInd w:val="0"/>
        <w:ind w:left="6520"/>
        <w:rPr>
          <w:rFonts w:cs="Arial"/>
          <w:color w:val="000000"/>
          <w:sz w:val="20"/>
          <w:szCs w:val="20"/>
        </w:rPr>
      </w:pPr>
    </w:p>
    <w:p w:rsidR="007778C5" w:rsidRPr="007778C5" w:rsidRDefault="00F33267" w:rsidP="007778C5">
      <w:pPr>
        <w:autoSpaceDE w:val="0"/>
        <w:autoSpaceDN w:val="0"/>
        <w:adjustRightInd w:val="0"/>
        <w:ind w:left="65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2.8.</w:t>
      </w:r>
      <w:r w:rsidR="00090AA7">
        <w:rPr>
          <w:rFonts w:cs="Arial"/>
          <w:color w:val="000000"/>
          <w:sz w:val="20"/>
          <w:szCs w:val="20"/>
        </w:rPr>
        <w:t>2012</w:t>
      </w:r>
    </w:p>
    <w:p w:rsidR="007778C5" w:rsidRDefault="007778C5" w:rsidP="007778C5">
      <w:pPr>
        <w:autoSpaceDE w:val="0"/>
        <w:autoSpaceDN w:val="0"/>
        <w:adjustRightInd w:val="0"/>
        <w:ind w:left="6520"/>
        <w:rPr>
          <w:rFonts w:cs="Arial"/>
          <w:color w:val="000000"/>
          <w:sz w:val="20"/>
          <w:szCs w:val="20"/>
        </w:rPr>
      </w:pPr>
      <w:r w:rsidRPr="007778C5">
        <w:rPr>
          <w:rFonts w:cs="Arial"/>
          <w:color w:val="000000"/>
          <w:sz w:val="20"/>
          <w:szCs w:val="20"/>
        </w:rPr>
        <w:t xml:space="preserve">Ulla-Maija Maunu </w:t>
      </w:r>
    </w:p>
    <w:p w:rsidR="00F33267" w:rsidRDefault="00F33267" w:rsidP="007778C5">
      <w:pPr>
        <w:autoSpaceDE w:val="0"/>
        <w:autoSpaceDN w:val="0"/>
        <w:adjustRightInd w:val="0"/>
        <w:ind w:left="65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Kaija Valikainen</w:t>
      </w:r>
    </w:p>
    <w:p w:rsidR="00F33267" w:rsidRDefault="00F33267" w:rsidP="007778C5">
      <w:pPr>
        <w:autoSpaceDE w:val="0"/>
        <w:autoSpaceDN w:val="0"/>
        <w:adjustRightInd w:val="0"/>
        <w:ind w:left="65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Susanna Sandell</w:t>
      </w:r>
    </w:p>
    <w:p w:rsidR="00F33267" w:rsidRDefault="00F33267" w:rsidP="007778C5">
      <w:pPr>
        <w:autoSpaceDE w:val="0"/>
        <w:autoSpaceDN w:val="0"/>
        <w:adjustRightInd w:val="0"/>
        <w:ind w:left="6520"/>
        <w:rPr>
          <w:rFonts w:cs="Arial"/>
          <w:color w:val="000000"/>
          <w:sz w:val="20"/>
          <w:szCs w:val="20"/>
        </w:rPr>
      </w:pPr>
    </w:p>
    <w:p w:rsidR="00090AA7" w:rsidRPr="007778C5" w:rsidRDefault="00090AA7" w:rsidP="007778C5">
      <w:pPr>
        <w:autoSpaceDE w:val="0"/>
        <w:autoSpaceDN w:val="0"/>
        <w:adjustRightInd w:val="0"/>
        <w:ind w:left="6520"/>
        <w:rPr>
          <w:rFonts w:cs="Arial"/>
          <w:color w:val="000000"/>
          <w:sz w:val="20"/>
          <w:szCs w:val="20"/>
        </w:rPr>
      </w:pPr>
    </w:p>
    <w:p w:rsidR="00D63816" w:rsidRDefault="00D63816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D63816" w:rsidRDefault="00D63816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sdt>
      <w:sdtPr>
        <w:rPr>
          <w:rFonts w:ascii="Arial" w:eastAsiaTheme="minorHAnsi" w:hAnsi="Arial" w:cstheme="minorHAnsi"/>
          <w:b w:val="0"/>
          <w:bCs w:val="0"/>
          <w:color w:val="auto"/>
          <w:sz w:val="22"/>
          <w:szCs w:val="22"/>
          <w:lang w:eastAsia="en-US"/>
        </w:rPr>
        <w:id w:val="-341310089"/>
        <w:docPartObj>
          <w:docPartGallery w:val="Table of Contents"/>
          <w:docPartUnique/>
        </w:docPartObj>
      </w:sdtPr>
      <w:sdtEndPr/>
      <w:sdtContent>
        <w:p w:rsidR="00810201" w:rsidRDefault="00810201">
          <w:pPr>
            <w:pStyle w:val="Sisllysluettelonotsikko"/>
          </w:pPr>
          <w:r>
            <w:t>Sisällys</w:t>
          </w:r>
        </w:p>
        <w:p w:rsidR="00810201" w:rsidRPr="00810201" w:rsidRDefault="00810201" w:rsidP="00810201">
          <w:pPr>
            <w:rPr>
              <w:lang w:eastAsia="fi-FI"/>
            </w:rPr>
          </w:pPr>
        </w:p>
        <w:p w:rsidR="00810201" w:rsidRDefault="00810201">
          <w:pPr>
            <w:pStyle w:val="Sisluet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3320187" w:history="1">
            <w:r w:rsidRPr="002160DB">
              <w:rPr>
                <w:rStyle w:val="Hyperlinkki"/>
                <w:noProof/>
              </w:rPr>
              <w:t>Taustaa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_Toc333320187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201" w:rsidRDefault="00A54D87">
          <w:pPr>
            <w:pStyle w:val="Sisluet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33320188" w:history="1">
            <w:r w:rsidR="00810201" w:rsidRPr="002160DB">
              <w:rPr>
                <w:rStyle w:val="Hyperlinkki"/>
                <w:noProof/>
              </w:rPr>
              <w:t>Projektin organisaatio</w:t>
            </w:r>
            <w:r w:rsidR="00810201">
              <w:rPr>
                <w:noProof/>
                <w:webHidden/>
              </w:rPr>
              <w:tab/>
            </w:r>
            <w:r w:rsidR="00810201">
              <w:rPr>
                <w:noProof/>
                <w:webHidden/>
              </w:rPr>
              <w:fldChar w:fldCharType="begin"/>
            </w:r>
            <w:r w:rsidR="00810201">
              <w:rPr>
                <w:noProof/>
                <w:webHidden/>
              </w:rPr>
              <w:instrText xml:space="preserve"> PAGEREF _Toc333320188 \h </w:instrText>
            </w:r>
            <w:r w:rsidR="00810201">
              <w:rPr>
                <w:noProof/>
                <w:webHidden/>
              </w:rPr>
            </w:r>
            <w:r w:rsidR="00810201">
              <w:rPr>
                <w:noProof/>
                <w:webHidden/>
              </w:rPr>
              <w:fldChar w:fldCharType="separate"/>
            </w:r>
            <w:r w:rsidR="00810201">
              <w:rPr>
                <w:noProof/>
                <w:webHidden/>
              </w:rPr>
              <w:t>3</w:t>
            </w:r>
            <w:r w:rsidR="00810201">
              <w:rPr>
                <w:noProof/>
                <w:webHidden/>
              </w:rPr>
              <w:fldChar w:fldCharType="end"/>
            </w:r>
          </w:hyperlink>
        </w:p>
        <w:p w:rsidR="00810201" w:rsidRDefault="00A54D87">
          <w:pPr>
            <w:pStyle w:val="Sisluet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33320189" w:history="1">
            <w:r w:rsidR="00810201" w:rsidRPr="002160DB">
              <w:rPr>
                <w:rStyle w:val="Hyperlinkki"/>
                <w:noProof/>
              </w:rPr>
              <w:t>Projektin tavoitteet ja alustava aikataulu</w:t>
            </w:r>
            <w:r w:rsidR="00810201">
              <w:rPr>
                <w:noProof/>
                <w:webHidden/>
              </w:rPr>
              <w:tab/>
            </w:r>
            <w:r w:rsidR="00810201">
              <w:rPr>
                <w:noProof/>
                <w:webHidden/>
              </w:rPr>
              <w:fldChar w:fldCharType="begin"/>
            </w:r>
            <w:r w:rsidR="00810201">
              <w:rPr>
                <w:noProof/>
                <w:webHidden/>
              </w:rPr>
              <w:instrText xml:space="preserve"> PAGEREF _Toc333320189 \h </w:instrText>
            </w:r>
            <w:r w:rsidR="00810201">
              <w:rPr>
                <w:noProof/>
                <w:webHidden/>
              </w:rPr>
            </w:r>
            <w:r w:rsidR="00810201">
              <w:rPr>
                <w:noProof/>
                <w:webHidden/>
              </w:rPr>
              <w:fldChar w:fldCharType="separate"/>
            </w:r>
            <w:r w:rsidR="00810201">
              <w:rPr>
                <w:noProof/>
                <w:webHidden/>
              </w:rPr>
              <w:t>4</w:t>
            </w:r>
            <w:r w:rsidR="00810201">
              <w:rPr>
                <w:noProof/>
                <w:webHidden/>
              </w:rPr>
              <w:fldChar w:fldCharType="end"/>
            </w:r>
          </w:hyperlink>
        </w:p>
        <w:p w:rsidR="00810201" w:rsidRDefault="00A54D87">
          <w:pPr>
            <w:pStyle w:val="Sisluet2"/>
            <w:tabs>
              <w:tab w:val="right" w:leader="dot" w:pos="10195"/>
            </w:tabs>
            <w:rPr>
              <w:noProof/>
            </w:rPr>
          </w:pPr>
          <w:hyperlink w:anchor="_Toc333320190" w:history="1">
            <w:r w:rsidR="00810201" w:rsidRPr="002160DB">
              <w:rPr>
                <w:rStyle w:val="Hyperlinkki"/>
                <w:noProof/>
              </w:rPr>
              <w:t>Projektin vaiheet</w:t>
            </w:r>
            <w:r w:rsidR="00810201">
              <w:rPr>
                <w:noProof/>
                <w:webHidden/>
              </w:rPr>
              <w:tab/>
            </w:r>
            <w:r w:rsidR="00810201">
              <w:rPr>
                <w:noProof/>
                <w:webHidden/>
              </w:rPr>
              <w:fldChar w:fldCharType="begin"/>
            </w:r>
            <w:r w:rsidR="00810201">
              <w:rPr>
                <w:noProof/>
                <w:webHidden/>
              </w:rPr>
              <w:instrText xml:space="preserve"> PAGEREF _Toc333320190 \h </w:instrText>
            </w:r>
            <w:r w:rsidR="00810201">
              <w:rPr>
                <w:noProof/>
                <w:webHidden/>
              </w:rPr>
            </w:r>
            <w:r w:rsidR="00810201">
              <w:rPr>
                <w:noProof/>
                <w:webHidden/>
              </w:rPr>
              <w:fldChar w:fldCharType="separate"/>
            </w:r>
            <w:r w:rsidR="00810201">
              <w:rPr>
                <w:noProof/>
                <w:webHidden/>
              </w:rPr>
              <w:t>4</w:t>
            </w:r>
            <w:r w:rsidR="00810201">
              <w:rPr>
                <w:noProof/>
                <w:webHidden/>
              </w:rPr>
              <w:fldChar w:fldCharType="end"/>
            </w:r>
          </w:hyperlink>
        </w:p>
        <w:p w:rsidR="00810201" w:rsidRDefault="00A54D87">
          <w:pPr>
            <w:pStyle w:val="Sisluet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33320191" w:history="1">
            <w:r w:rsidR="00810201" w:rsidRPr="002160DB">
              <w:rPr>
                <w:rStyle w:val="Hyperlinkki"/>
                <w:noProof/>
              </w:rPr>
              <w:t>Projektin talous</w:t>
            </w:r>
            <w:r w:rsidR="00810201">
              <w:rPr>
                <w:noProof/>
                <w:webHidden/>
              </w:rPr>
              <w:tab/>
            </w:r>
            <w:r w:rsidR="00810201">
              <w:rPr>
                <w:noProof/>
                <w:webHidden/>
              </w:rPr>
              <w:fldChar w:fldCharType="begin"/>
            </w:r>
            <w:r w:rsidR="00810201">
              <w:rPr>
                <w:noProof/>
                <w:webHidden/>
              </w:rPr>
              <w:instrText xml:space="preserve"> PAGEREF _Toc333320191 \h </w:instrText>
            </w:r>
            <w:r w:rsidR="00810201">
              <w:rPr>
                <w:noProof/>
                <w:webHidden/>
              </w:rPr>
            </w:r>
            <w:r w:rsidR="00810201">
              <w:rPr>
                <w:noProof/>
                <w:webHidden/>
              </w:rPr>
              <w:fldChar w:fldCharType="separate"/>
            </w:r>
            <w:r w:rsidR="00810201">
              <w:rPr>
                <w:noProof/>
                <w:webHidden/>
              </w:rPr>
              <w:t>4</w:t>
            </w:r>
            <w:r w:rsidR="00810201">
              <w:rPr>
                <w:noProof/>
                <w:webHidden/>
              </w:rPr>
              <w:fldChar w:fldCharType="end"/>
            </w:r>
          </w:hyperlink>
        </w:p>
        <w:p w:rsidR="00810201" w:rsidRDefault="00810201">
          <w:r>
            <w:rPr>
              <w:b/>
              <w:bCs/>
            </w:rPr>
            <w:fldChar w:fldCharType="end"/>
          </w:r>
        </w:p>
      </w:sdtContent>
    </w:sdt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D63816" w:rsidRDefault="00D63816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863CF4" w:rsidRDefault="00863CF4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D73948" w:rsidRDefault="00D73948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D73948" w:rsidRDefault="00D73948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D73948" w:rsidRDefault="00D73948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D73948" w:rsidRDefault="00D73948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D73948" w:rsidRDefault="00D73948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33267" w:rsidRDefault="00F33267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33267" w:rsidRDefault="00F33267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33267" w:rsidRDefault="00F33267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33267" w:rsidRDefault="00F33267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57EB7" w:rsidRDefault="00F57EB7" w:rsidP="009A758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8C5" w:rsidRDefault="007778C5" w:rsidP="00863CF4">
      <w:pPr>
        <w:pStyle w:val="Otsikko1"/>
      </w:pPr>
      <w:bookmarkStart w:id="0" w:name="_Toc331059896"/>
      <w:bookmarkStart w:id="1" w:name="_Toc333320187"/>
      <w:r w:rsidRPr="007778C5">
        <w:t>Taustaa</w:t>
      </w:r>
      <w:bookmarkEnd w:id="0"/>
      <w:bookmarkEnd w:id="1"/>
      <w:r w:rsidRPr="007778C5">
        <w:t xml:space="preserve"> </w:t>
      </w:r>
    </w:p>
    <w:p w:rsidR="002A4968" w:rsidRDefault="002A4968" w:rsidP="007778C5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</w:p>
    <w:p w:rsidR="002A4968" w:rsidRDefault="002A4968" w:rsidP="007778C5">
      <w:p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Turun kaupunginkirjasto oli mukana </w:t>
      </w:r>
      <w:proofErr w:type="gramStart"/>
      <w:r>
        <w:rPr>
          <w:rFonts w:cs="Arial"/>
          <w:bCs/>
          <w:color w:val="000000"/>
        </w:rPr>
        <w:t>2010</w:t>
      </w:r>
      <w:r w:rsidR="00265F53">
        <w:rPr>
          <w:rFonts w:cs="Arial"/>
          <w:bCs/>
          <w:color w:val="000000"/>
        </w:rPr>
        <w:t>-2011</w:t>
      </w:r>
      <w:proofErr w:type="gramEnd"/>
      <w:r>
        <w:rPr>
          <w:rFonts w:cs="Arial"/>
          <w:bCs/>
          <w:color w:val="000000"/>
        </w:rPr>
        <w:t xml:space="preserve"> Kansallisen digitaalisen kirjaston asiakasliittymän </w:t>
      </w:r>
      <w:proofErr w:type="spellStart"/>
      <w:r>
        <w:rPr>
          <w:rFonts w:cs="Arial"/>
          <w:bCs/>
          <w:color w:val="000000"/>
        </w:rPr>
        <w:t>pil</w:t>
      </w:r>
      <w:r>
        <w:rPr>
          <w:rFonts w:cs="Arial"/>
          <w:bCs/>
          <w:color w:val="000000"/>
        </w:rPr>
        <w:t>o</w:t>
      </w:r>
      <w:r>
        <w:rPr>
          <w:rFonts w:cs="Arial"/>
          <w:bCs/>
          <w:color w:val="000000"/>
        </w:rPr>
        <w:t>toinnissa</w:t>
      </w:r>
      <w:proofErr w:type="spellEnd"/>
      <w:r>
        <w:rPr>
          <w:rFonts w:cs="Arial"/>
          <w:bCs/>
          <w:color w:val="000000"/>
        </w:rPr>
        <w:t xml:space="preserve">. Turku </w:t>
      </w:r>
      <w:proofErr w:type="spellStart"/>
      <w:r>
        <w:rPr>
          <w:rFonts w:cs="Arial"/>
          <w:bCs/>
          <w:color w:val="000000"/>
        </w:rPr>
        <w:t>pilotoi</w:t>
      </w:r>
      <w:proofErr w:type="spellEnd"/>
      <w:r w:rsidR="00663849">
        <w:rPr>
          <w:rFonts w:cs="Arial"/>
          <w:bCs/>
          <w:color w:val="000000"/>
        </w:rPr>
        <w:t xml:space="preserve"> </w:t>
      </w:r>
      <w:proofErr w:type="spellStart"/>
      <w:r w:rsidR="00663849">
        <w:rPr>
          <w:rFonts w:cs="Arial"/>
          <w:bCs/>
          <w:color w:val="000000"/>
        </w:rPr>
        <w:t>KDK-asiakasliittymää</w:t>
      </w:r>
      <w:proofErr w:type="spellEnd"/>
      <w:r>
        <w:rPr>
          <w:rFonts w:cs="Arial"/>
          <w:bCs/>
          <w:color w:val="000000"/>
        </w:rPr>
        <w:t xml:space="preserve"> Vaski-tietokan</w:t>
      </w:r>
      <w:r w:rsidR="00663849">
        <w:rPr>
          <w:rFonts w:cs="Arial"/>
          <w:bCs/>
          <w:color w:val="000000"/>
        </w:rPr>
        <w:t>nalla</w:t>
      </w:r>
      <w:r>
        <w:rPr>
          <w:rFonts w:cs="Arial"/>
          <w:bCs/>
          <w:color w:val="000000"/>
        </w:rPr>
        <w:t xml:space="preserve"> ja edusti </w:t>
      </w:r>
      <w:proofErr w:type="spellStart"/>
      <w:r>
        <w:rPr>
          <w:rFonts w:cs="Arial"/>
          <w:bCs/>
          <w:color w:val="000000"/>
        </w:rPr>
        <w:t>pilotoinnissa</w:t>
      </w:r>
      <w:proofErr w:type="spellEnd"/>
      <w:r>
        <w:rPr>
          <w:rFonts w:cs="Arial"/>
          <w:bCs/>
          <w:color w:val="000000"/>
        </w:rPr>
        <w:t xml:space="preserve"> yleisiä kirjastoja yhdessä Helsingin kaupunginkirjaston kanssa sekä ainoana yle</w:t>
      </w:r>
      <w:r w:rsidR="00E27BF4">
        <w:rPr>
          <w:rFonts w:cs="Arial"/>
          <w:bCs/>
          <w:color w:val="000000"/>
        </w:rPr>
        <w:t xml:space="preserve">isenä kirjastona, jolla on </w:t>
      </w:r>
      <w:proofErr w:type="spellStart"/>
      <w:r w:rsidR="00E27BF4">
        <w:rPr>
          <w:rFonts w:cs="Arial"/>
          <w:bCs/>
          <w:color w:val="000000"/>
        </w:rPr>
        <w:t>Axiell</w:t>
      </w:r>
      <w:proofErr w:type="spellEnd"/>
      <w:r w:rsidR="00E27BF4">
        <w:rPr>
          <w:rFonts w:cs="Arial"/>
          <w:bCs/>
          <w:color w:val="000000"/>
        </w:rPr>
        <w:t xml:space="preserve"> Finlandin</w:t>
      </w:r>
      <w:r>
        <w:rPr>
          <w:rFonts w:cs="Arial"/>
          <w:bCs/>
          <w:color w:val="000000"/>
        </w:rPr>
        <w:t xml:space="preserve"> järjestel</w:t>
      </w:r>
      <w:r w:rsidR="00E27BF4">
        <w:rPr>
          <w:rFonts w:cs="Arial"/>
          <w:bCs/>
          <w:color w:val="000000"/>
        </w:rPr>
        <w:t>mä</w:t>
      </w:r>
      <w:r>
        <w:rPr>
          <w:rFonts w:cs="Arial"/>
          <w:bCs/>
          <w:color w:val="000000"/>
        </w:rPr>
        <w:t xml:space="preserve">. </w:t>
      </w:r>
      <w:proofErr w:type="spellStart"/>
      <w:r w:rsidR="00663849">
        <w:rPr>
          <w:rFonts w:cs="Arial"/>
          <w:bCs/>
          <w:color w:val="000000"/>
        </w:rPr>
        <w:t>Pilotointi</w:t>
      </w:r>
      <w:proofErr w:type="spellEnd"/>
      <w:r w:rsidR="00663849">
        <w:rPr>
          <w:rFonts w:cs="Arial"/>
          <w:bCs/>
          <w:color w:val="000000"/>
        </w:rPr>
        <w:t xml:space="preserve"> toteutettiin Ex </w:t>
      </w:r>
      <w:proofErr w:type="spellStart"/>
      <w:r w:rsidR="00663849">
        <w:rPr>
          <w:rFonts w:cs="Arial"/>
          <w:bCs/>
          <w:color w:val="000000"/>
        </w:rPr>
        <w:t>Libriksen</w:t>
      </w:r>
      <w:proofErr w:type="spellEnd"/>
      <w:r w:rsidR="00663849">
        <w:rPr>
          <w:rFonts w:cs="Arial"/>
          <w:bCs/>
          <w:color w:val="000000"/>
        </w:rPr>
        <w:t xml:space="preserve"> </w:t>
      </w:r>
      <w:proofErr w:type="spellStart"/>
      <w:r w:rsidR="00663849">
        <w:rPr>
          <w:rFonts w:cs="Arial"/>
          <w:bCs/>
          <w:color w:val="000000"/>
        </w:rPr>
        <w:t>Primolla</w:t>
      </w:r>
      <w:proofErr w:type="spellEnd"/>
      <w:r>
        <w:rPr>
          <w:rFonts w:cs="Arial"/>
          <w:bCs/>
          <w:color w:val="000000"/>
        </w:rPr>
        <w:t xml:space="preserve">. Primo ei suunnitellussa aikataulussa täyttänyt pilottiorganisaatioiden vaatimuksia huolimatta siitä, että </w:t>
      </w:r>
      <w:proofErr w:type="spellStart"/>
      <w:r>
        <w:rPr>
          <w:rFonts w:cs="Arial"/>
          <w:bCs/>
          <w:color w:val="000000"/>
        </w:rPr>
        <w:t>pilotointia</w:t>
      </w:r>
      <w:proofErr w:type="spellEnd"/>
      <w:r>
        <w:rPr>
          <w:rFonts w:cs="Arial"/>
          <w:bCs/>
          <w:color w:val="000000"/>
        </w:rPr>
        <w:t xml:space="preserve"> jatkettiin kahteen eri otteeseen. </w:t>
      </w:r>
      <w:proofErr w:type="spellStart"/>
      <w:r>
        <w:rPr>
          <w:rFonts w:cs="Arial"/>
          <w:bCs/>
          <w:color w:val="000000"/>
        </w:rPr>
        <w:t>KDK-hanke</w:t>
      </w:r>
      <w:proofErr w:type="spellEnd"/>
      <w:r>
        <w:rPr>
          <w:rFonts w:cs="Arial"/>
          <w:bCs/>
          <w:color w:val="000000"/>
        </w:rPr>
        <w:t xml:space="preserve"> irtautui </w:t>
      </w:r>
      <w:proofErr w:type="spellStart"/>
      <w:r>
        <w:rPr>
          <w:rFonts w:cs="Arial"/>
          <w:bCs/>
          <w:color w:val="000000"/>
        </w:rPr>
        <w:t>Primosta</w:t>
      </w:r>
      <w:proofErr w:type="spellEnd"/>
      <w:r>
        <w:rPr>
          <w:rFonts w:cs="Arial"/>
          <w:bCs/>
          <w:color w:val="000000"/>
        </w:rPr>
        <w:t xml:space="preserve"> tammikuussa 2012 ja jo sitä ennen, marraskuussa 2011 Turun kaupunginkirjasto sanoutu</w:t>
      </w:r>
      <w:r w:rsidR="00265F53">
        <w:rPr>
          <w:rFonts w:cs="Arial"/>
          <w:bCs/>
          <w:color w:val="000000"/>
        </w:rPr>
        <w:t>i</w:t>
      </w:r>
      <w:r>
        <w:rPr>
          <w:rFonts w:cs="Arial"/>
          <w:bCs/>
          <w:color w:val="000000"/>
        </w:rPr>
        <w:t xml:space="preserve"> irti </w:t>
      </w:r>
      <w:r w:rsidR="00663849">
        <w:rPr>
          <w:rFonts w:cs="Arial"/>
          <w:bCs/>
          <w:color w:val="000000"/>
        </w:rPr>
        <w:t xml:space="preserve">sen </w:t>
      </w:r>
      <w:proofErr w:type="spellStart"/>
      <w:r>
        <w:rPr>
          <w:rFonts w:cs="Arial"/>
          <w:bCs/>
          <w:color w:val="000000"/>
        </w:rPr>
        <w:t>pilotoinnista</w:t>
      </w:r>
      <w:proofErr w:type="spellEnd"/>
      <w:r>
        <w:rPr>
          <w:rFonts w:cs="Arial"/>
          <w:bCs/>
          <w:color w:val="000000"/>
        </w:rPr>
        <w:t>.</w:t>
      </w:r>
    </w:p>
    <w:p w:rsidR="002A4968" w:rsidRDefault="002A4968" w:rsidP="007778C5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2F1752" w:rsidRDefault="002A4968" w:rsidP="007778C5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2A4968">
        <w:rPr>
          <w:rFonts w:cs="Arial"/>
          <w:bCs/>
          <w:color w:val="000000"/>
        </w:rPr>
        <w:t>Vaski</w:t>
      </w:r>
      <w:r>
        <w:rPr>
          <w:rFonts w:cs="Arial"/>
          <w:bCs/>
          <w:color w:val="000000"/>
        </w:rPr>
        <w:t xml:space="preserve">-kirjastot ottivat keväällä 2012 käyttöön uuden kirjastojärjestelmän, </w:t>
      </w:r>
      <w:proofErr w:type="spellStart"/>
      <w:r>
        <w:rPr>
          <w:rFonts w:cs="Arial"/>
          <w:bCs/>
          <w:color w:val="000000"/>
        </w:rPr>
        <w:t>Axiell</w:t>
      </w:r>
      <w:proofErr w:type="spellEnd"/>
      <w:r>
        <w:rPr>
          <w:rFonts w:cs="Arial"/>
          <w:bCs/>
          <w:color w:val="000000"/>
        </w:rPr>
        <w:t xml:space="preserve"> Aurora </w:t>
      </w:r>
      <w:proofErr w:type="gramStart"/>
      <w:r>
        <w:rPr>
          <w:rFonts w:cs="Arial"/>
          <w:bCs/>
          <w:color w:val="000000"/>
        </w:rPr>
        <w:t>–tuotantojärjestelmän</w:t>
      </w:r>
      <w:proofErr w:type="gramEnd"/>
      <w:r>
        <w:rPr>
          <w:rFonts w:cs="Arial"/>
          <w:bCs/>
          <w:color w:val="000000"/>
        </w:rPr>
        <w:t xml:space="preserve"> ja </w:t>
      </w:r>
      <w:proofErr w:type="spellStart"/>
      <w:r>
        <w:rPr>
          <w:rFonts w:cs="Arial"/>
          <w:bCs/>
          <w:color w:val="000000"/>
        </w:rPr>
        <w:t>Axiell</w:t>
      </w:r>
      <w:proofErr w:type="spellEnd"/>
      <w:r>
        <w:rPr>
          <w:rFonts w:cs="Arial"/>
          <w:bCs/>
          <w:color w:val="000000"/>
        </w:rPr>
        <w:t xml:space="preserve"> Vaski OPAC –verkkokirjaston. Verkkokirjasto on määräaikaisessa käytössä vuoden 2013 loppuun, johon mennessä on tarkoitus ensisijaisesti ottaa käyttöön Kansallisen digitaalisen kirjaston asiakasliittymä, </w:t>
      </w:r>
      <w:proofErr w:type="spellStart"/>
      <w:r>
        <w:rPr>
          <w:rFonts w:cs="Arial"/>
          <w:bCs/>
          <w:color w:val="000000"/>
        </w:rPr>
        <w:t>Finna</w:t>
      </w:r>
      <w:proofErr w:type="spellEnd"/>
      <w:r>
        <w:rPr>
          <w:rFonts w:cs="Arial"/>
          <w:bCs/>
          <w:color w:val="000000"/>
        </w:rPr>
        <w:t>, ja avoimen lähdekoodin julkaisujärjestelmä. Jos Kansallisen digitaalisen kirjaston asiakasliittymä ei vastaa Vaski-kirjastojen tarpeita, kilpailutetaan verkkokirjasto.</w:t>
      </w:r>
    </w:p>
    <w:p w:rsidR="002A4968" w:rsidRDefault="002A4968" w:rsidP="007778C5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863CF4" w:rsidRDefault="0094531B" w:rsidP="0094531B">
      <w:pPr>
        <w:pStyle w:val="Otsikko1"/>
      </w:pPr>
      <w:bookmarkStart w:id="2" w:name="_Toc333320188"/>
      <w:r w:rsidRPr="0094531B">
        <w:t>Projektin organisaatio</w:t>
      </w:r>
      <w:bookmarkEnd w:id="2"/>
    </w:p>
    <w:p w:rsidR="0094531B" w:rsidRDefault="0094531B" w:rsidP="0094531B"/>
    <w:tbl>
      <w:tblPr>
        <w:tblpPr w:leftFromText="180" w:rightFromText="180" w:vertAnchor="text" w:horzAnchor="margin" w:tblpY="133"/>
        <w:tblW w:w="8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94"/>
        <w:gridCol w:w="6270"/>
      </w:tblGrid>
      <w:tr w:rsidR="00975781" w:rsidRPr="001C327A" w:rsidTr="00975781">
        <w:tc>
          <w:tcPr>
            <w:tcW w:w="81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781" w:rsidRPr="001C327A" w:rsidRDefault="00975781" w:rsidP="00975781">
            <w:pPr>
              <w:rPr>
                <w:rFonts w:cs="Arial"/>
                <w:sz w:val="16"/>
              </w:rPr>
            </w:pPr>
            <w:r w:rsidRPr="001C327A">
              <w:rPr>
                <w:rFonts w:cs="Arial"/>
                <w:sz w:val="16"/>
              </w:rPr>
              <w:t>Projektin omistaja</w:t>
            </w:r>
          </w:p>
          <w:p w:rsidR="00975781" w:rsidRPr="001C327A" w:rsidRDefault="00975781" w:rsidP="00975781">
            <w:pPr>
              <w:pStyle w:val="Otsikko7"/>
              <w:rPr>
                <w:rFonts w:cs="Arial"/>
              </w:rPr>
            </w:pPr>
            <w:r w:rsidRPr="001C327A">
              <w:rPr>
                <w:rFonts w:cs="Arial"/>
              </w:rPr>
              <w:t>Vaski-</w:t>
            </w:r>
            <w:r w:rsidR="00746B54">
              <w:rPr>
                <w:rFonts w:cs="Arial"/>
              </w:rPr>
              <w:t>kirjastojen johtoryhmä</w:t>
            </w:r>
          </w:p>
          <w:p w:rsidR="00975781" w:rsidRPr="001C327A" w:rsidRDefault="00975781" w:rsidP="00975781">
            <w:pPr>
              <w:pStyle w:val="11BodyText"/>
              <w:spacing w:after="0"/>
              <w:rPr>
                <w:rFonts w:cs="Arial"/>
                <w:lang w:val="fi-FI"/>
              </w:rPr>
            </w:pPr>
          </w:p>
          <w:p w:rsidR="00975781" w:rsidRPr="001C327A" w:rsidRDefault="00975781" w:rsidP="00975781">
            <w:pPr>
              <w:rPr>
                <w:rFonts w:cs="Arial"/>
                <w:sz w:val="16"/>
              </w:rPr>
            </w:pPr>
            <w:r w:rsidRPr="001C327A">
              <w:rPr>
                <w:rFonts w:cs="Arial"/>
                <w:sz w:val="16"/>
              </w:rPr>
              <w:t>Ohjausryhmä</w:t>
            </w:r>
          </w:p>
          <w:p w:rsidR="00975781" w:rsidRPr="001C327A" w:rsidRDefault="00975781" w:rsidP="00975781">
            <w:pPr>
              <w:rPr>
                <w:rFonts w:cs="Arial"/>
              </w:rPr>
            </w:pPr>
            <w:r>
              <w:rPr>
                <w:rFonts w:cs="Arial"/>
              </w:rPr>
              <w:t>Vaskin työvaliokunta</w:t>
            </w:r>
          </w:p>
        </w:tc>
      </w:tr>
      <w:tr w:rsidR="00975781" w:rsidRPr="001C327A" w:rsidTr="00975781">
        <w:trPr>
          <w:trHeight w:hRule="exact" w:val="340"/>
        </w:trPr>
        <w:tc>
          <w:tcPr>
            <w:tcW w:w="18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5781" w:rsidRPr="001C327A" w:rsidRDefault="00975781" w:rsidP="00975781">
            <w:pPr>
              <w:rPr>
                <w:rFonts w:cs="Arial"/>
                <w:sz w:val="16"/>
              </w:rPr>
            </w:pPr>
          </w:p>
        </w:tc>
        <w:tc>
          <w:tcPr>
            <w:tcW w:w="62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75781" w:rsidRPr="001C327A" w:rsidRDefault="00975781" w:rsidP="00975781">
            <w:pPr>
              <w:rPr>
                <w:rFonts w:cs="Arial"/>
                <w:sz w:val="16"/>
              </w:rPr>
            </w:pPr>
          </w:p>
        </w:tc>
      </w:tr>
      <w:tr w:rsidR="00975781" w:rsidRPr="001C327A" w:rsidTr="00975781">
        <w:trPr>
          <w:trHeight w:val="454"/>
        </w:trPr>
        <w:tc>
          <w:tcPr>
            <w:tcW w:w="81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781" w:rsidRPr="001C327A" w:rsidRDefault="00975781" w:rsidP="00975781">
            <w:pPr>
              <w:rPr>
                <w:rFonts w:cs="Arial"/>
                <w:sz w:val="16"/>
              </w:rPr>
            </w:pPr>
            <w:r w:rsidRPr="001C327A">
              <w:rPr>
                <w:rFonts w:cs="Arial"/>
                <w:sz w:val="16"/>
              </w:rPr>
              <w:t>Projektipäällikkö</w:t>
            </w:r>
          </w:p>
          <w:p w:rsidR="00975781" w:rsidRPr="001C327A" w:rsidRDefault="00975781" w:rsidP="00975781">
            <w:pPr>
              <w:rPr>
                <w:rFonts w:cs="Arial"/>
              </w:rPr>
            </w:pPr>
            <w:r w:rsidRPr="001C327A">
              <w:rPr>
                <w:rFonts w:cs="Arial"/>
              </w:rPr>
              <w:t>Ulla-Maija Maunu</w:t>
            </w:r>
            <w:r>
              <w:rPr>
                <w:rFonts w:cs="Arial"/>
              </w:rPr>
              <w:t>, Turun kaupunginkirjasto</w:t>
            </w:r>
          </w:p>
        </w:tc>
      </w:tr>
      <w:tr w:rsidR="00975781" w:rsidRPr="001C327A" w:rsidTr="00975781">
        <w:trPr>
          <w:trHeight w:hRule="exact" w:val="340"/>
        </w:trPr>
        <w:tc>
          <w:tcPr>
            <w:tcW w:w="1894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975781" w:rsidRPr="001C327A" w:rsidRDefault="00975781" w:rsidP="00975781">
            <w:pPr>
              <w:rPr>
                <w:rFonts w:cs="Arial"/>
                <w:sz w:val="20"/>
              </w:rPr>
            </w:pP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975781" w:rsidRPr="001C327A" w:rsidRDefault="00975781" w:rsidP="00975781">
            <w:pPr>
              <w:rPr>
                <w:rFonts w:cs="Arial"/>
                <w:sz w:val="20"/>
              </w:rPr>
            </w:pPr>
          </w:p>
        </w:tc>
      </w:tr>
      <w:tr w:rsidR="00975781" w:rsidRPr="001C327A" w:rsidTr="00975781">
        <w:tc>
          <w:tcPr>
            <w:tcW w:w="8164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75781" w:rsidRPr="001C327A" w:rsidRDefault="00975781" w:rsidP="00975781">
            <w:pPr>
              <w:rPr>
                <w:rFonts w:cs="Arial"/>
              </w:rPr>
            </w:pPr>
            <w:r w:rsidRPr="001C327A">
              <w:rPr>
                <w:rFonts w:cs="Arial"/>
                <w:sz w:val="18"/>
                <w:szCs w:val="18"/>
              </w:rPr>
              <w:t>Projektiryhmä</w:t>
            </w:r>
          </w:p>
        </w:tc>
      </w:tr>
      <w:tr w:rsidR="00975781" w:rsidRPr="001C327A" w:rsidTr="00975781">
        <w:tc>
          <w:tcPr>
            <w:tcW w:w="8164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75781" w:rsidRPr="001C327A" w:rsidRDefault="00975781" w:rsidP="00975781">
            <w:pPr>
              <w:rPr>
                <w:rFonts w:cs="Arial"/>
              </w:rPr>
            </w:pPr>
          </w:p>
        </w:tc>
      </w:tr>
      <w:tr w:rsidR="00975781" w:rsidRPr="001C327A" w:rsidTr="00975781">
        <w:tc>
          <w:tcPr>
            <w:tcW w:w="8164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E27BF4" w:rsidRDefault="00E27BF4" w:rsidP="002E7A50">
            <w:pPr>
              <w:rPr>
                <w:rFonts w:cs="Arial"/>
              </w:rPr>
            </w:pPr>
            <w:r>
              <w:rPr>
                <w:rFonts w:cs="Arial"/>
              </w:rPr>
              <w:t>Kaija Valikainen, Turun kaupunginkirjasto</w:t>
            </w:r>
          </w:p>
          <w:p w:rsidR="00E27BF4" w:rsidRDefault="00E27BF4" w:rsidP="00E27BF4">
            <w:pPr>
              <w:rPr>
                <w:rFonts w:cs="Arial"/>
              </w:rPr>
            </w:pPr>
            <w:r>
              <w:rPr>
                <w:rFonts w:cs="Arial"/>
              </w:rPr>
              <w:t>Susanna Sandell, Turun kaupunginkirjasto</w:t>
            </w:r>
          </w:p>
          <w:p w:rsidR="00E27BF4" w:rsidRDefault="00E27BF4" w:rsidP="002E7A50">
            <w:pPr>
              <w:rPr>
                <w:rFonts w:cs="Arial"/>
              </w:rPr>
            </w:pPr>
            <w:r>
              <w:rPr>
                <w:rFonts w:cs="Arial"/>
              </w:rPr>
              <w:t>Sari Toivanen, Turun kaupunginkirjasto</w:t>
            </w:r>
          </w:p>
          <w:p w:rsidR="00E27BF4" w:rsidRDefault="00E27BF4" w:rsidP="002E7A50">
            <w:pPr>
              <w:rPr>
                <w:rFonts w:cs="Arial"/>
              </w:rPr>
            </w:pPr>
            <w:r>
              <w:rPr>
                <w:rFonts w:cs="Arial"/>
              </w:rPr>
              <w:t>Aki Pyykkö, Turun kaupunginkirjasto</w:t>
            </w:r>
          </w:p>
          <w:p w:rsidR="00975781" w:rsidRPr="001C327A" w:rsidRDefault="002E7A50" w:rsidP="002E7A50">
            <w:pPr>
              <w:rPr>
                <w:rFonts w:cs="Arial"/>
              </w:rPr>
            </w:pPr>
            <w:r>
              <w:rPr>
                <w:rFonts w:cs="Arial"/>
              </w:rPr>
              <w:t>Sami Salonen</w:t>
            </w:r>
            <w:r w:rsidR="00975781" w:rsidRPr="001C327A">
              <w:rPr>
                <w:rFonts w:cs="Arial"/>
              </w:rPr>
              <w:t>,</w:t>
            </w:r>
            <w:r w:rsidR="009757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Naantali</w:t>
            </w:r>
            <w:r w:rsidR="00975781">
              <w:rPr>
                <w:rFonts w:cs="Arial"/>
              </w:rPr>
              <w:t>n k</w:t>
            </w:r>
            <w:r>
              <w:rPr>
                <w:rFonts w:cs="Arial"/>
              </w:rPr>
              <w:t>aupungi</w:t>
            </w:r>
            <w:r w:rsidR="00975781">
              <w:rPr>
                <w:rFonts w:cs="Arial"/>
              </w:rPr>
              <w:t>nkirjasto</w:t>
            </w:r>
          </w:p>
        </w:tc>
      </w:tr>
      <w:tr w:rsidR="00975781" w:rsidTr="00975781">
        <w:tc>
          <w:tcPr>
            <w:tcW w:w="8164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75781" w:rsidRDefault="00975781" w:rsidP="00975781">
            <w:pPr>
              <w:rPr>
                <w:rFonts w:cs="Arial"/>
              </w:rPr>
            </w:pPr>
            <w:r>
              <w:rPr>
                <w:rFonts w:cs="Arial"/>
              </w:rPr>
              <w:t>Päivi Autere, Turun kaupunginkirjasto</w:t>
            </w:r>
          </w:p>
        </w:tc>
      </w:tr>
      <w:tr w:rsidR="00975781" w:rsidTr="00975781">
        <w:tc>
          <w:tcPr>
            <w:tcW w:w="8164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75781" w:rsidRDefault="00975781" w:rsidP="00975781">
            <w:pPr>
              <w:rPr>
                <w:rFonts w:cs="Arial"/>
              </w:rPr>
            </w:pPr>
          </w:p>
        </w:tc>
      </w:tr>
      <w:tr w:rsidR="00975781" w:rsidRPr="001C327A" w:rsidTr="00975781">
        <w:tc>
          <w:tcPr>
            <w:tcW w:w="8164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75781" w:rsidRPr="001C327A" w:rsidRDefault="00975781" w:rsidP="00975781">
            <w:pPr>
              <w:rPr>
                <w:rFonts w:cs="Arial"/>
              </w:rPr>
            </w:pPr>
          </w:p>
        </w:tc>
      </w:tr>
      <w:tr w:rsidR="00975781" w:rsidRPr="001C327A" w:rsidTr="00975781">
        <w:tc>
          <w:tcPr>
            <w:tcW w:w="816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781" w:rsidRPr="001C327A" w:rsidRDefault="00975781" w:rsidP="00975781">
            <w:pPr>
              <w:rPr>
                <w:rFonts w:cs="Arial"/>
              </w:rPr>
            </w:pPr>
            <w:r>
              <w:rPr>
                <w:rFonts w:cs="Arial"/>
              </w:rPr>
              <w:t>Muita</w:t>
            </w:r>
            <w:r w:rsidRPr="001C327A">
              <w:rPr>
                <w:rFonts w:cs="Arial"/>
              </w:rPr>
              <w:t xml:space="preserve"> asiantuntijoita tarvittaessa</w:t>
            </w:r>
          </w:p>
        </w:tc>
      </w:tr>
    </w:tbl>
    <w:p w:rsidR="0094531B" w:rsidRDefault="0094531B" w:rsidP="0094531B"/>
    <w:p w:rsidR="00975781" w:rsidRDefault="00975781" w:rsidP="0094531B"/>
    <w:p w:rsidR="00975781" w:rsidRDefault="00975781" w:rsidP="0094531B"/>
    <w:p w:rsidR="00975781" w:rsidRDefault="00975781" w:rsidP="0094531B"/>
    <w:p w:rsidR="00975781" w:rsidRDefault="00975781" w:rsidP="0094531B"/>
    <w:p w:rsidR="00975781" w:rsidRDefault="00975781" w:rsidP="0094531B"/>
    <w:p w:rsidR="00975781" w:rsidRDefault="00975781" w:rsidP="0094531B"/>
    <w:p w:rsidR="00975781" w:rsidRDefault="00975781" w:rsidP="0094531B"/>
    <w:p w:rsidR="00975781" w:rsidRDefault="00975781" w:rsidP="0094531B"/>
    <w:p w:rsidR="00975781" w:rsidRPr="0094531B" w:rsidRDefault="00975781" w:rsidP="0094531B"/>
    <w:p w:rsidR="00863CF4" w:rsidRPr="00EF7E1F" w:rsidRDefault="00863CF4" w:rsidP="00E513BB">
      <w:pPr>
        <w:ind w:left="1304"/>
        <w:rPr>
          <w:sz w:val="20"/>
          <w:szCs w:val="20"/>
        </w:rPr>
      </w:pPr>
    </w:p>
    <w:p w:rsidR="00975781" w:rsidRDefault="00975781" w:rsidP="00F33267">
      <w:pPr>
        <w:pStyle w:val="Otsikko1"/>
      </w:pPr>
      <w:bookmarkStart w:id="3" w:name="_Toc279749375"/>
    </w:p>
    <w:p w:rsidR="00975781" w:rsidRDefault="00975781" w:rsidP="00F33267">
      <w:pPr>
        <w:pStyle w:val="Otsikko1"/>
      </w:pPr>
    </w:p>
    <w:p w:rsidR="00975781" w:rsidRDefault="00975781" w:rsidP="00F33267">
      <w:pPr>
        <w:pStyle w:val="Otsikko1"/>
      </w:pPr>
    </w:p>
    <w:p w:rsidR="00975781" w:rsidRDefault="00975781" w:rsidP="00F33267">
      <w:pPr>
        <w:pStyle w:val="Otsikko1"/>
      </w:pPr>
    </w:p>
    <w:p w:rsidR="00FD7A01" w:rsidRDefault="00FD7A01" w:rsidP="00F33267">
      <w:pPr>
        <w:pStyle w:val="Otsikko1"/>
      </w:pPr>
    </w:p>
    <w:p w:rsidR="00FD7A01" w:rsidRDefault="00FD7A01" w:rsidP="00FD7A01"/>
    <w:p w:rsidR="003C139E" w:rsidRDefault="00AC0680" w:rsidP="00FD7A01">
      <w:r w:rsidRPr="00862768">
        <w:t>Vaskin t</w:t>
      </w:r>
      <w:r w:rsidR="003C139E" w:rsidRPr="00862768">
        <w:t>yövaliokunta</w:t>
      </w:r>
      <w:r w:rsidR="00682419">
        <w:t xml:space="preserve"> </w:t>
      </w:r>
      <w:r w:rsidR="003C139E" w:rsidRPr="00862768">
        <w:t>toimii projektin o</w:t>
      </w:r>
      <w:r w:rsidRPr="00862768">
        <w:t>hjausryhmänä, jossa tehdään</w:t>
      </w:r>
      <w:r w:rsidR="00862768" w:rsidRPr="00862768">
        <w:t xml:space="preserve"> linjapäätökset.</w:t>
      </w:r>
      <w:r w:rsidR="003C139E" w:rsidRPr="00862768">
        <w:t xml:space="preserve"> Pienemmät päätökset valtuutetaan projektipäällikön ja työvaliokunnan puheenjohtajan</w:t>
      </w:r>
      <w:r w:rsidR="00671F01">
        <w:t>/varapuheenjohtajan</w:t>
      </w:r>
      <w:r w:rsidR="003C139E" w:rsidRPr="00862768">
        <w:t xml:space="preserve"> päätettäviksi asia</w:t>
      </w:r>
      <w:r w:rsidR="003C139E" w:rsidRPr="00862768">
        <w:t>n</w:t>
      </w:r>
      <w:r w:rsidR="003C139E" w:rsidRPr="00862768">
        <w:t>tuntijoiden esittelyn pohjalta.</w:t>
      </w:r>
    </w:p>
    <w:p w:rsidR="00AC0680" w:rsidRDefault="00AC0680" w:rsidP="00FD7A01"/>
    <w:p w:rsidR="00AC0680" w:rsidRDefault="00AC0680" w:rsidP="00FD7A01">
      <w:r>
        <w:t>Vaski-johtoryhmä päättää työvaliokunnan esityks</w:t>
      </w:r>
      <w:r w:rsidR="00E27BF4">
        <w:t>estä projektin asettamisesta,</w:t>
      </w:r>
      <w:r w:rsidR="00862768">
        <w:t xml:space="preserve"> etenemisestä sekä</w:t>
      </w:r>
      <w:r>
        <w:t xml:space="preserve"> kului</w:t>
      </w:r>
      <w:r>
        <w:t>s</w:t>
      </w:r>
      <w:r>
        <w:t>ta</w:t>
      </w:r>
      <w:r w:rsidR="00E27BF4">
        <w:t>.</w:t>
      </w:r>
    </w:p>
    <w:p w:rsidR="00AC0680" w:rsidRDefault="00AC0680" w:rsidP="00FD7A01"/>
    <w:p w:rsidR="00E27BF4" w:rsidRDefault="00862768" w:rsidP="00FD7A01">
      <w:proofErr w:type="gramStart"/>
      <w:r w:rsidRPr="00E27BF4">
        <w:t xml:space="preserve">Kun </w:t>
      </w:r>
      <w:proofErr w:type="spellStart"/>
      <w:r w:rsidR="00E27BF4">
        <w:t>KDK-asiakasliittymän</w:t>
      </w:r>
      <w:proofErr w:type="spellEnd"/>
      <w:r w:rsidR="00E27BF4">
        <w:t xml:space="preserve">, </w:t>
      </w:r>
      <w:proofErr w:type="spellStart"/>
      <w:r w:rsidRPr="00E27BF4">
        <w:t>F</w:t>
      </w:r>
      <w:r w:rsidR="00E27BF4" w:rsidRPr="00E27BF4">
        <w:t>innan</w:t>
      </w:r>
      <w:proofErr w:type="spellEnd"/>
      <w:r w:rsidR="00E27BF4">
        <w:t>,</w:t>
      </w:r>
      <w:r w:rsidR="00E27BF4" w:rsidRPr="00E27BF4">
        <w:t xml:space="preserve"> soveltuvuus on selvitetty</w:t>
      </w:r>
      <w:r>
        <w:t xml:space="preserve"> </w:t>
      </w:r>
      <w:r w:rsidR="00AC0680">
        <w:t xml:space="preserve">Vaski-johtoryhmä tekee päätöksen </w:t>
      </w:r>
      <w:proofErr w:type="spellStart"/>
      <w:r w:rsidR="00AC0680">
        <w:t>Finnan</w:t>
      </w:r>
      <w:proofErr w:type="spellEnd"/>
      <w:r w:rsidR="00AC0680">
        <w:t xml:space="preserve"> ja julkaisujärjestelmän käyttöönotosta tai kilpailutuksesta</w:t>
      </w:r>
      <w:r>
        <w:t xml:space="preserve"> asiantuntijoiden esityk</w:t>
      </w:r>
      <w:r w:rsidR="00E27BF4">
        <w:t>sen pohjalta.</w:t>
      </w:r>
      <w:proofErr w:type="gramEnd"/>
    </w:p>
    <w:p w:rsidR="00AC0680" w:rsidRDefault="00AC0680">
      <w:pPr>
        <w:rPr>
          <w:rFonts w:eastAsiaTheme="majorEastAsia" w:cstheme="majorBidi"/>
          <w:b/>
          <w:bCs/>
          <w:sz w:val="28"/>
          <w:szCs w:val="28"/>
        </w:rPr>
      </w:pPr>
      <w:bookmarkStart w:id="4" w:name="_Toc333320189"/>
    </w:p>
    <w:p w:rsidR="00F33267" w:rsidRDefault="00F33267" w:rsidP="00F33267">
      <w:pPr>
        <w:pStyle w:val="Otsikko1"/>
      </w:pPr>
      <w:r>
        <w:lastRenderedPageBreak/>
        <w:t>Projektin tavoitteet ja alustava aikataulu</w:t>
      </w:r>
      <w:bookmarkEnd w:id="3"/>
      <w:bookmarkEnd w:id="4"/>
    </w:p>
    <w:p w:rsidR="00663849" w:rsidRDefault="00663849" w:rsidP="00663849"/>
    <w:p w:rsidR="00DB15CF" w:rsidRDefault="00663849" w:rsidP="00663849">
      <w:r>
        <w:t xml:space="preserve">Tämän projektin </w:t>
      </w:r>
      <w:r w:rsidR="00DB15CF">
        <w:t>tavoitteena on</w:t>
      </w:r>
      <w:r>
        <w:t xml:space="preserve"> </w:t>
      </w:r>
      <w:r w:rsidR="00DB15CF">
        <w:t>suunnitella</w:t>
      </w:r>
      <w:r w:rsidR="005A5A19">
        <w:t>, rakentaa</w:t>
      </w:r>
      <w:r w:rsidR="00DB15CF">
        <w:t xml:space="preserve"> ja ottaa käyttöön </w:t>
      </w:r>
      <w:proofErr w:type="spellStart"/>
      <w:r w:rsidR="00DB15CF">
        <w:t>KDK-asiakasliittymä</w:t>
      </w:r>
      <w:proofErr w:type="spellEnd"/>
      <w:r w:rsidR="00DB15CF">
        <w:t xml:space="preserve"> </w:t>
      </w:r>
      <w:proofErr w:type="spellStart"/>
      <w:r w:rsidR="00DB15CF">
        <w:t>Finna</w:t>
      </w:r>
      <w:proofErr w:type="spellEnd"/>
      <w:r w:rsidR="00DB15CF">
        <w:t xml:space="preserve"> ja si</w:t>
      </w:r>
      <w:r w:rsidR="00DB15CF">
        <w:t>i</w:t>
      </w:r>
      <w:r w:rsidR="00DB15CF">
        <w:t xml:space="preserve">hen liitetty avoimen </w:t>
      </w:r>
      <w:r w:rsidR="005A5A19">
        <w:t>lähdekoodin julkaisujärjestelmä.</w:t>
      </w:r>
      <w:r w:rsidR="00DB15CF">
        <w:t xml:space="preserve"> </w:t>
      </w:r>
      <w:r w:rsidR="00862768" w:rsidRPr="00E27BF4">
        <w:t xml:space="preserve">Mikäli </w:t>
      </w:r>
      <w:proofErr w:type="spellStart"/>
      <w:r w:rsidR="00862768" w:rsidRPr="00E27BF4">
        <w:t>Finna</w:t>
      </w:r>
      <w:proofErr w:type="spellEnd"/>
      <w:r w:rsidR="00862768" w:rsidRPr="00E27BF4">
        <w:t xml:space="preserve"> ei vastaa Vaski-kirjastojen tarpeita, projekti valmistelee kilpailutuksen.</w:t>
      </w:r>
    </w:p>
    <w:p w:rsidR="005A5A19" w:rsidRDefault="005A5A19" w:rsidP="00663849"/>
    <w:p w:rsidR="00F33267" w:rsidRDefault="00F33267" w:rsidP="00F33267"/>
    <w:p w:rsidR="00F33267" w:rsidRDefault="00F33267" w:rsidP="00F33267">
      <w:pPr>
        <w:ind w:left="2616"/>
        <w:rPr>
          <w:rFonts w:cs="Arial"/>
          <w:sz w:val="20"/>
          <w:szCs w:val="20"/>
        </w:rPr>
      </w:pPr>
    </w:p>
    <w:tbl>
      <w:tblPr>
        <w:tblW w:w="103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F33267" w:rsidTr="001B398A">
        <w:trPr>
          <w:trHeight w:val="267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noWrap/>
            <w:vAlign w:val="bottom"/>
            <w:hideMark/>
          </w:tcPr>
          <w:p w:rsidR="00F33267" w:rsidRDefault="005A5A19">
            <w:pPr>
              <w:pStyle w:val="Otsikko2"/>
            </w:pPr>
            <w:bookmarkStart w:id="5" w:name="_Toc333320190"/>
            <w:r>
              <w:t>Projektin vaiheet</w:t>
            </w:r>
            <w:bookmarkEnd w:id="5"/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noWrap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Vuosi 2012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Vuosi 2013</w:t>
            </w:r>
          </w:p>
        </w:tc>
      </w:tr>
      <w:tr w:rsidR="00F33267" w:rsidTr="007C394D">
        <w:trPr>
          <w:trHeight w:val="60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3267" w:rsidRDefault="00F33267" w:rsidP="001B398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TEHT</w:t>
            </w:r>
            <w:r w:rsidR="001B398A">
              <w:rPr>
                <w:rFonts w:cs="Arial"/>
                <w:b/>
                <w:bCs/>
                <w:sz w:val="16"/>
                <w:szCs w:val="16"/>
              </w:rPr>
              <w:t>ÄVÄ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syys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loka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marras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joulu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tammi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helmi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maalis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huhti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touko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kesä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heinä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syys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loka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marras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33267" w:rsidRDefault="00F332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joulu</w:t>
            </w:r>
          </w:p>
        </w:tc>
      </w:tr>
      <w:tr w:rsidR="00F33267" w:rsidTr="007C394D">
        <w:trPr>
          <w:trHeight w:val="252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F33267" w:rsidRPr="007C0D90" w:rsidRDefault="003F6703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bCs/>
                <w:sz w:val="16"/>
                <w:szCs w:val="16"/>
              </w:rPr>
            </w:pPr>
            <w:r w:rsidRPr="007C0D90">
              <w:rPr>
                <w:rFonts w:cs="Arial"/>
                <w:b/>
                <w:bCs/>
                <w:sz w:val="16"/>
                <w:szCs w:val="16"/>
              </w:rPr>
              <w:t xml:space="preserve">Projektisuunnitelma: </w:t>
            </w:r>
            <w:r w:rsidR="001B398A" w:rsidRPr="007C0D90">
              <w:rPr>
                <w:rFonts w:cs="Arial"/>
                <w:b/>
                <w:bCs/>
                <w:sz w:val="16"/>
                <w:szCs w:val="16"/>
              </w:rPr>
              <w:t>laadinta ja hyväksyminen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33267" w:rsidTr="007C394D">
        <w:trPr>
          <w:trHeight w:val="252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F33267" w:rsidRPr="007C0D90" w:rsidRDefault="003F6703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bCs/>
                <w:sz w:val="16"/>
                <w:szCs w:val="16"/>
              </w:rPr>
            </w:pPr>
            <w:r w:rsidRPr="007C0D90">
              <w:rPr>
                <w:rFonts w:cs="Arial"/>
                <w:b/>
                <w:bCs/>
                <w:sz w:val="16"/>
                <w:szCs w:val="16"/>
              </w:rPr>
              <w:t>Rajapintojen testaus (</w:t>
            </w:r>
            <w:proofErr w:type="spellStart"/>
            <w:r w:rsidRPr="007C0D90">
              <w:rPr>
                <w:rFonts w:cs="Arial"/>
                <w:b/>
                <w:bCs/>
                <w:sz w:val="16"/>
                <w:szCs w:val="16"/>
              </w:rPr>
              <w:t>Aurora-Finna</w:t>
            </w:r>
            <w:proofErr w:type="spellEnd"/>
            <w:r w:rsidRPr="007C0D9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33267" w:rsidTr="007C394D">
        <w:trPr>
          <w:trHeight w:val="252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F33267" w:rsidRPr="007C0D90" w:rsidRDefault="0094531B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7C0D90">
              <w:rPr>
                <w:rFonts w:cs="Arial"/>
                <w:b/>
                <w:bCs/>
                <w:sz w:val="16"/>
                <w:szCs w:val="16"/>
              </w:rPr>
              <w:t>Vaski-</w:t>
            </w:r>
            <w:r w:rsidR="001363AE" w:rsidRPr="007C0D90">
              <w:rPr>
                <w:rFonts w:cs="Arial"/>
                <w:b/>
                <w:bCs/>
                <w:sz w:val="16"/>
                <w:szCs w:val="16"/>
              </w:rPr>
              <w:t>Finna</w:t>
            </w:r>
            <w:proofErr w:type="spellEnd"/>
            <w:r w:rsidR="001363AE" w:rsidRPr="007C0D90">
              <w:rPr>
                <w:rFonts w:cs="Arial"/>
                <w:b/>
                <w:bCs/>
                <w:sz w:val="16"/>
                <w:szCs w:val="16"/>
              </w:rPr>
              <w:t xml:space="preserve">: </w:t>
            </w:r>
            <w:r w:rsidR="00EC7C16" w:rsidRPr="007C0D90">
              <w:rPr>
                <w:rFonts w:cs="Arial"/>
                <w:b/>
                <w:bCs/>
                <w:sz w:val="16"/>
                <w:szCs w:val="16"/>
              </w:rPr>
              <w:t>asiakasliittymän</w:t>
            </w:r>
            <w:r w:rsidR="00C57859" w:rsidRPr="007C0D90">
              <w:rPr>
                <w:rFonts w:cs="Arial"/>
                <w:b/>
                <w:bCs/>
                <w:sz w:val="16"/>
                <w:szCs w:val="16"/>
              </w:rPr>
              <w:t xml:space="preserve"> toiminnallisuuden määrittely</w:t>
            </w:r>
            <w:r w:rsidR="00EC7C16" w:rsidRPr="007C0D90">
              <w:rPr>
                <w:rFonts w:cs="Arial"/>
                <w:b/>
                <w:bCs/>
                <w:sz w:val="16"/>
                <w:szCs w:val="16"/>
              </w:rPr>
              <w:t xml:space="preserve"> (haku, uusinta, varaus, verkkomaksam</w:t>
            </w:r>
            <w:r w:rsidR="00EC7C16" w:rsidRPr="007C0D90">
              <w:rPr>
                <w:rFonts w:cs="Arial"/>
                <w:b/>
                <w:bCs/>
                <w:sz w:val="16"/>
                <w:szCs w:val="16"/>
              </w:rPr>
              <w:t>i</w:t>
            </w:r>
            <w:r w:rsidR="00EC7C16" w:rsidRPr="007C0D90">
              <w:rPr>
                <w:rFonts w:cs="Arial"/>
                <w:b/>
                <w:bCs/>
                <w:sz w:val="16"/>
                <w:szCs w:val="16"/>
              </w:rPr>
              <w:t xml:space="preserve">nen </w:t>
            </w:r>
            <w:proofErr w:type="spellStart"/>
            <w:r w:rsidR="00EC7C16" w:rsidRPr="007C0D90">
              <w:rPr>
                <w:rFonts w:cs="Arial"/>
                <w:b/>
                <w:bCs/>
                <w:sz w:val="16"/>
                <w:szCs w:val="16"/>
              </w:rPr>
              <w:t>jne</w:t>
            </w:r>
            <w:proofErr w:type="spellEnd"/>
            <w:r w:rsidR="00EC7C16" w:rsidRPr="007C0D90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71F01" w:rsidTr="007C394D">
        <w:trPr>
          <w:trHeight w:val="277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671F01" w:rsidRPr="007C0D90" w:rsidRDefault="00671F01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sz w:val="16"/>
                <w:szCs w:val="16"/>
              </w:rPr>
            </w:pPr>
            <w:r w:rsidRPr="007C0D90">
              <w:rPr>
                <w:rFonts w:cs="Arial"/>
                <w:b/>
                <w:sz w:val="16"/>
                <w:szCs w:val="16"/>
              </w:rPr>
              <w:t>Toiminnallisuuden hyväksyminen työvaliokunnassa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71F01" w:rsidRDefault="00671F0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57859" w:rsidTr="007C394D">
        <w:trPr>
          <w:trHeight w:val="277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C57859" w:rsidRPr="007C0D90" w:rsidRDefault="00C57859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C0D90">
              <w:rPr>
                <w:rFonts w:cs="Arial"/>
                <w:b/>
                <w:sz w:val="16"/>
                <w:szCs w:val="16"/>
              </w:rPr>
              <w:t>Vaski-Finnan</w:t>
            </w:r>
            <w:proofErr w:type="spellEnd"/>
            <w:r w:rsidRPr="007C0D90">
              <w:rPr>
                <w:rFonts w:cs="Arial"/>
                <w:b/>
                <w:sz w:val="16"/>
                <w:szCs w:val="16"/>
              </w:rPr>
              <w:t xml:space="preserve"> rakentaminen ja testaus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57859" w:rsidRDefault="00C5785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65F53" w:rsidTr="007C394D">
        <w:trPr>
          <w:trHeight w:val="423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265F53" w:rsidRPr="007C0D90" w:rsidRDefault="00265F53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sz w:val="16"/>
                <w:szCs w:val="16"/>
              </w:rPr>
            </w:pPr>
            <w:r w:rsidRPr="007C0D90">
              <w:rPr>
                <w:rFonts w:cs="Arial"/>
                <w:b/>
                <w:sz w:val="16"/>
                <w:szCs w:val="16"/>
              </w:rPr>
              <w:t>Julkaisualustan suunnittelu (valinta, layout, sisältö, toiminnallisuus, ylläpito)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265F53" w:rsidRDefault="00265F5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27BF4" w:rsidTr="007C394D">
        <w:trPr>
          <w:trHeight w:val="252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E27BF4" w:rsidRPr="007C0D90" w:rsidRDefault="007C394D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Teknisen ympäristön suunnittelu ja toteutus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27BF4" w:rsidRDefault="00E27BF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33267" w:rsidTr="007C394D">
        <w:trPr>
          <w:trHeight w:val="252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F33267" w:rsidRPr="007C0D90" w:rsidRDefault="0094531B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sz w:val="16"/>
                <w:szCs w:val="16"/>
              </w:rPr>
            </w:pPr>
            <w:r w:rsidRPr="007C0D90">
              <w:rPr>
                <w:rFonts w:cs="Arial"/>
                <w:b/>
                <w:sz w:val="16"/>
                <w:szCs w:val="16"/>
              </w:rPr>
              <w:t>Julkaisualustan rakentaminen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33267" w:rsidTr="007C394D">
        <w:trPr>
          <w:trHeight w:val="252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F33267" w:rsidRPr="007C0D90" w:rsidRDefault="0094531B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sz w:val="16"/>
                <w:szCs w:val="16"/>
              </w:rPr>
            </w:pPr>
            <w:r w:rsidRPr="007C0D90">
              <w:rPr>
                <w:rFonts w:cs="Arial"/>
                <w:b/>
                <w:sz w:val="16"/>
                <w:szCs w:val="16"/>
              </w:rPr>
              <w:t>Rajapintojen määrittely</w:t>
            </w:r>
            <w:r w:rsidR="00265F53" w:rsidRPr="007C0D90">
              <w:rPr>
                <w:rFonts w:cs="Arial"/>
                <w:b/>
                <w:sz w:val="16"/>
                <w:szCs w:val="16"/>
              </w:rPr>
              <w:t xml:space="preserve"> (</w:t>
            </w:r>
            <w:proofErr w:type="spellStart"/>
            <w:r w:rsidR="00265F53" w:rsidRPr="007C0D90">
              <w:rPr>
                <w:rFonts w:cs="Arial"/>
                <w:b/>
                <w:sz w:val="16"/>
                <w:szCs w:val="16"/>
              </w:rPr>
              <w:t>Finna-julkaisujärjestelmä</w:t>
            </w:r>
            <w:proofErr w:type="spellEnd"/>
            <w:r w:rsidR="00265F53" w:rsidRPr="007C0D90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33267" w:rsidRDefault="00F3326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4531B" w:rsidTr="007C394D">
        <w:trPr>
          <w:trHeight w:val="252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94531B" w:rsidRPr="007C0D90" w:rsidRDefault="0094531B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sz w:val="16"/>
                <w:szCs w:val="16"/>
              </w:rPr>
            </w:pPr>
            <w:r w:rsidRPr="007C0D90">
              <w:rPr>
                <w:rFonts w:cs="Arial"/>
                <w:b/>
                <w:sz w:val="16"/>
                <w:szCs w:val="16"/>
              </w:rPr>
              <w:t>Rajapintojen testaus (</w:t>
            </w:r>
            <w:proofErr w:type="spellStart"/>
            <w:r w:rsidRPr="007C0D90">
              <w:rPr>
                <w:rFonts w:cs="Arial"/>
                <w:b/>
                <w:sz w:val="16"/>
                <w:szCs w:val="16"/>
              </w:rPr>
              <w:t>Finna</w:t>
            </w:r>
            <w:proofErr w:type="spellEnd"/>
            <w:r w:rsidRPr="007C0D90">
              <w:rPr>
                <w:rFonts w:cs="Arial"/>
                <w:b/>
                <w:sz w:val="16"/>
                <w:szCs w:val="16"/>
              </w:rPr>
              <w:t xml:space="preserve"> – julkaisujärjestelmä)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4531B" w:rsidTr="006C498F">
        <w:trPr>
          <w:trHeight w:val="252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94531B" w:rsidRPr="007C0D90" w:rsidRDefault="0094531B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sz w:val="16"/>
                <w:szCs w:val="16"/>
              </w:rPr>
            </w:pPr>
            <w:r w:rsidRPr="007C0D90">
              <w:rPr>
                <w:rFonts w:cs="Arial"/>
                <w:b/>
                <w:sz w:val="16"/>
                <w:szCs w:val="16"/>
              </w:rPr>
              <w:t xml:space="preserve">Tarvittaessa: rajapintojen </w:t>
            </w:r>
            <w:r w:rsidR="00265F53" w:rsidRPr="007C0D90">
              <w:rPr>
                <w:rFonts w:cs="Arial"/>
                <w:b/>
                <w:sz w:val="16"/>
                <w:szCs w:val="16"/>
              </w:rPr>
              <w:t xml:space="preserve">määrittely ja </w:t>
            </w:r>
            <w:r w:rsidRPr="007C0D90">
              <w:rPr>
                <w:rFonts w:cs="Arial"/>
                <w:b/>
                <w:sz w:val="16"/>
                <w:szCs w:val="16"/>
              </w:rPr>
              <w:t>testaus</w:t>
            </w:r>
            <w:r w:rsidR="007C0D90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C0D90">
              <w:rPr>
                <w:rFonts w:cs="Arial"/>
                <w:b/>
                <w:sz w:val="16"/>
                <w:szCs w:val="16"/>
              </w:rPr>
              <w:t>(Aurora – julkaisujärjestelmä )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4531B" w:rsidTr="00AD2E3C">
        <w:trPr>
          <w:trHeight w:val="252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Pr="007C0D90" w:rsidRDefault="0094531B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7C0D90">
              <w:rPr>
                <w:rFonts w:cs="Arial"/>
                <w:b/>
                <w:sz w:val="16"/>
                <w:szCs w:val="16"/>
              </w:rPr>
              <w:t>Päätös  verkkokirjastosta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4531B" w:rsidTr="007C394D">
        <w:trPr>
          <w:trHeight w:val="252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Pr="007C0D90" w:rsidRDefault="0094531B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bCs/>
                <w:sz w:val="16"/>
                <w:szCs w:val="16"/>
              </w:rPr>
            </w:pPr>
            <w:r w:rsidRPr="007C0D90">
              <w:rPr>
                <w:rFonts w:cs="Arial"/>
                <w:b/>
                <w:bCs/>
                <w:sz w:val="16"/>
                <w:szCs w:val="16"/>
              </w:rPr>
              <w:t>Tarvittaessa: kilpailutus</w:t>
            </w:r>
            <w:r w:rsidR="00EA5E6E" w:rsidRPr="007C0D90">
              <w:rPr>
                <w:rFonts w:cs="Arial"/>
                <w:b/>
                <w:bCs/>
                <w:sz w:val="16"/>
                <w:szCs w:val="16"/>
              </w:rPr>
              <w:t xml:space="preserve"> (Tiera?)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F45E6" w:rsidTr="001F45E6">
        <w:trPr>
          <w:trHeight w:val="252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Pr="007C0D90" w:rsidRDefault="001F45E6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Käyttöönoton suunnittelu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F45E6" w:rsidRDefault="001F45E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A5E6E" w:rsidTr="007C394D">
        <w:trPr>
          <w:trHeight w:val="252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Pr="007C0D90" w:rsidRDefault="00EA5E6E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bCs/>
                <w:sz w:val="16"/>
                <w:szCs w:val="16"/>
              </w:rPr>
            </w:pPr>
            <w:r w:rsidRPr="007C0D90">
              <w:rPr>
                <w:rFonts w:cs="Arial"/>
                <w:b/>
                <w:bCs/>
                <w:sz w:val="16"/>
                <w:szCs w:val="16"/>
              </w:rPr>
              <w:t>Uuden asiakasliittymän käyttöönotto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A5E6E" w:rsidRDefault="00EA5E6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4531B" w:rsidTr="007C394D">
        <w:trPr>
          <w:trHeight w:val="252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Pr="007C0D90" w:rsidRDefault="0094531B" w:rsidP="007C0D90">
            <w:pPr>
              <w:pStyle w:val="Luettelokappale"/>
              <w:numPr>
                <w:ilvl w:val="0"/>
                <w:numId w:val="29"/>
              </w:numPr>
              <w:rPr>
                <w:rFonts w:cs="Arial"/>
                <w:b/>
                <w:bCs/>
                <w:sz w:val="16"/>
                <w:szCs w:val="16"/>
              </w:rPr>
            </w:pPr>
            <w:r w:rsidRPr="007C0D90">
              <w:rPr>
                <w:rFonts w:cs="Arial"/>
                <w:b/>
                <w:bCs/>
                <w:sz w:val="16"/>
                <w:szCs w:val="16"/>
              </w:rPr>
              <w:t>Projektin loppuraportti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531B" w:rsidRDefault="009453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EF7E1F" w:rsidRPr="00EF7E1F" w:rsidRDefault="00EF7E1F" w:rsidP="00EF7E1F">
      <w:pPr>
        <w:pStyle w:val="Luettelokappale"/>
        <w:autoSpaceDE w:val="0"/>
        <w:autoSpaceDN w:val="0"/>
        <w:adjustRightInd w:val="0"/>
        <w:ind w:left="0"/>
        <w:rPr>
          <w:rFonts w:ascii="Arial-Bold" w:hAnsi="Arial-Bold" w:cs="Arial-Bold"/>
          <w:bCs/>
          <w:sz w:val="20"/>
          <w:szCs w:val="20"/>
        </w:rPr>
      </w:pPr>
    </w:p>
    <w:p w:rsidR="00682419" w:rsidRDefault="007A59C4" w:rsidP="007A59C4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C0D90" w:rsidRDefault="007A59C4" w:rsidP="009A758D">
      <w:pPr>
        <w:autoSpaceDE w:val="0"/>
        <w:autoSpaceDN w:val="0"/>
        <w:adjustRightInd w:val="0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Ohjausryhmän tarkistuspisteet:</w:t>
      </w:r>
    </w:p>
    <w:p w:rsidR="007C0D90" w:rsidRDefault="007C0D90" w:rsidP="009A758D">
      <w:pPr>
        <w:autoSpaceDE w:val="0"/>
        <w:autoSpaceDN w:val="0"/>
        <w:adjustRightInd w:val="0"/>
        <w:ind w:left="360"/>
        <w:rPr>
          <w:rFonts w:cs="Arial"/>
          <w:color w:val="000000"/>
        </w:rPr>
      </w:pPr>
    </w:p>
    <w:p w:rsidR="007A59C4" w:rsidRDefault="007C0D90" w:rsidP="007C0D90">
      <w:pPr>
        <w:autoSpaceDE w:val="0"/>
        <w:autoSpaceDN w:val="0"/>
        <w:adjustRightInd w:val="0"/>
        <w:ind w:left="360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Lokakuu: toiminnallisuuden hyväksyminen</w:t>
      </w:r>
      <w:r w:rsidR="007A59C4">
        <w:rPr>
          <w:rFonts w:cs="Arial"/>
          <w:color w:val="000000"/>
        </w:rPr>
        <w:t>.</w:t>
      </w:r>
      <w:proofErr w:type="gramEnd"/>
      <w:r w:rsidR="007A59C4">
        <w:rPr>
          <w:rFonts w:cs="Arial"/>
          <w:color w:val="000000"/>
        </w:rPr>
        <w:t xml:space="preserve"> Hyväksytään listaus </w:t>
      </w:r>
      <w:r w:rsidR="006C3E38">
        <w:rPr>
          <w:rFonts w:cs="Arial"/>
          <w:color w:val="000000"/>
        </w:rPr>
        <w:t>ominaisuuksista, jotka asiakasliitt</w:t>
      </w:r>
      <w:r w:rsidR="006C3E38">
        <w:rPr>
          <w:rFonts w:cs="Arial"/>
          <w:color w:val="000000"/>
        </w:rPr>
        <w:t>y</w:t>
      </w:r>
      <w:r w:rsidR="006C3E38">
        <w:rPr>
          <w:rFonts w:cs="Arial"/>
          <w:color w:val="000000"/>
        </w:rPr>
        <w:t xml:space="preserve">mältä vaaditaan (haku, uusinta, varaus, </w:t>
      </w:r>
      <w:proofErr w:type="spellStart"/>
      <w:r w:rsidR="006C3E38">
        <w:rPr>
          <w:rFonts w:cs="Arial"/>
          <w:color w:val="000000"/>
        </w:rPr>
        <w:t>jne</w:t>
      </w:r>
      <w:proofErr w:type="spellEnd"/>
      <w:r w:rsidR="006C3E38">
        <w:rPr>
          <w:rFonts w:cs="Arial"/>
          <w:color w:val="000000"/>
        </w:rPr>
        <w:t>)</w:t>
      </w:r>
    </w:p>
    <w:p w:rsidR="007A59C4" w:rsidRDefault="007A59C4" w:rsidP="007C0D90">
      <w:pPr>
        <w:autoSpaceDE w:val="0"/>
        <w:autoSpaceDN w:val="0"/>
        <w:adjustRightInd w:val="0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Lokakuu: rajapinnan testauksen tulosten läpikäynti</w:t>
      </w:r>
      <w:r w:rsidR="006C3E38">
        <w:rPr>
          <w:rFonts w:cs="Arial"/>
          <w:color w:val="000000"/>
        </w:rPr>
        <w:t>, päätetään onko rajapinnassa riittävät toiminnall</w:t>
      </w:r>
      <w:r w:rsidR="006C3E38">
        <w:rPr>
          <w:rFonts w:cs="Arial"/>
          <w:color w:val="000000"/>
        </w:rPr>
        <w:t>i</w:t>
      </w:r>
      <w:r w:rsidR="006C3E38">
        <w:rPr>
          <w:rFonts w:cs="Arial"/>
          <w:color w:val="000000"/>
        </w:rPr>
        <w:t>suudet.</w:t>
      </w:r>
    </w:p>
    <w:p w:rsidR="007A59C4" w:rsidRDefault="007A59C4" w:rsidP="007A59C4">
      <w:pPr>
        <w:autoSpaceDE w:val="0"/>
        <w:autoSpaceDN w:val="0"/>
        <w:adjustRightInd w:val="0"/>
        <w:ind w:left="360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Lokakuu:</w:t>
      </w:r>
      <w:r w:rsidR="007C0D90">
        <w:rPr>
          <w:rFonts w:cs="Arial"/>
          <w:color w:val="000000"/>
        </w:rPr>
        <w:t xml:space="preserve"> julkaisualustan</w:t>
      </w:r>
      <w:r>
        <w:rPr>
          <w:rFonts w:cs="Arial"/>
          <w:color w:val="000000"/>
        </w:rPr>
        <w:t xml:space="preserve"> sisältölinjaukset</w:t>
      </w:r>
      <w:r w:rsidR="006C3E38">
        <w:rPr>
          <w:rFonts w:cs="Arial"/>
          <w:color w:val="000000"/>
        </w:rPr>
        <w:t>.</w:t>
      </w:r>
      <w:proofErr w:type="gramEnd"/>
      <w:r w:rsidR="006C3E38">
        <w:rPr>
          <w:rFonts w:cs="Arial"/>
          <w:color w:val="000000"/>
        </w:rPr>
        <w:t xml:space="preserve"> Päätetään miten sivut jäsentyvät, mitä sivuja toteutetaan, mitkä asiat o</w:t>
      </w:r>
      <w:r w:rsidR="001F45E6">
        <w:rPr>
          <w:rFonts w:cs="Arial"/>
          <w:color w:val="000000"/>
        </w:rPr>
        <w:t>vat yhteisiä kaikille näkymille ja ulkoasun tavoitteet.</w:t>
      </w:r>
    </w:p>
    <w:p w:rsidR="007A59C4" w:rsidRDefault="007A59C4" w:rsidP="007A59C4">
      <w:pPr>
        <w:autoSpaceDE w:val="0"/>
        <w:autoSpaceDN w:val="0"/>
        <w:adjustRightInd w:val="0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 xml:space="preserve">Joulukuu: </w:t>
      </w:r>
      <w:r w:rsidR="001F45E6">
        <w:rPr>
          <w:rFonts w:cs="Arial"/>
          <w:color w:val="000000"/>
        </w:rPr>
        <w:t>Käydään läpi lokakuussa</w:t>
      </w:r>
      <w:r w:rsidR="006C3E38">
        <w:rPr>
          <w:rFonts w:cs="Arial"/>
          <w:color w:val="000000"/>
        </w:rPr>
        <w:t xml:space="preserve"> määriteltyjen vaatimusten toteutuminen</w:t>
      </w:r>
      <w:r w:rsidR="001F45E6">
        <w:rPr>
          <w:rFonts w:cs="Arial"/>
          <w:color w:val="000000"/>
        </w:rPr>
        <w:t>.</w:t>
      </w:r>
    </w:p>
    <w:p w:rsidR="007C0D90" w:rsidRDefault="007C0D90" w:rsidP="009A758D">
      <w:pPr>
        <w:autoSpaceDE w:val="0"/>
        <w:autoSpaceDN w:val="0"/>
        <w:adjustRightInd w:val="0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 xml:space="preserve">Helmikuu: </w:t>
      </w:r>
      <w:r w:rsidR="005C7ADA">
        <w:rPr>
          <w:rFonts w:cs="Arial"/>
          <w:color w:val="000000"/>
        </w:rPr>
        <w:t xml:space="preserve">Esitys </w:t>
      </w:r>
      <w:proofErr w:type="spellStart"/>
      <w:r w:rsidR="005C7ADA">
        <w:rPr>
          <w:rFonts w:cs="Arial"/>
          <w:color w:val="000000"/>
        </w:rPr>
        <w:t>Finnan</w:t>
      </w:r>
      <w:proofErr w:type="spellEnd"/>
      <w:r w:rsidR="005C7ADA">
        <w:rPr>
          <w:rFonts w:cs="Arial"/>
          <w:color w:val="000000"/>
        </w:rPr>
        <w:t xml:space="preserve"> hyväksymisestä tai</w:t>
      </w:r>
      <w:r w:rsidR="007A59C4">
        <w:rPr>
          <w:rFonts w:cs="Arial"/>
          <w:color w:val="000000"/>
        </w:rPr>
        <w:t xml:space="preserve"> asiakasliittymän kilpailutuksesta</w:t>
      </w:r>
      <w:r w:rsidR="005C7ADA">
        <w:rPr>
          <w:rFonts w:cs="Arial"/>
          <w:color w:val="000000"/>
        </w:rPr>
        <w:t xml:space="preserve"> Vaski-johtoryhmälle</w:t>
      </w:r>
    </w:p>
    <w:p w:rsidR="007C0D90" w:rsidRDefault="007C0D90" w:rsidP="009A758D">
      <w:pPr>
        <w:autoSpaceDE w:val="0"/>
        <w:autoSpaceDN w:val="0"/>
        <w:adjustRightInd w:val="0"/>
        <w:ind w:left="360"/>
        <w:rPr>
          <w:rFonts w:cs="Arial"/>
          <w:color w:val="000000"/>
        </w:rPr>
      </w:pPr>
    </w:p>
    <w:p w:rsidR="007C0D90" w:rsidRPr="007778C5" w:rsidRDefault="007C0D90" w:rsidP="009A758D">
      <w:pPr>
        <w:autoSpaceDE w:val="0"/>
        <w:autoSpaceDN w:val="0"/>
        <w:adjustRightInd w:val="0"/>
        <w:ind w:left="360"/>
        <w:rPr>
          <w:rFonts w:cs="Arial"/>
          <w:color w:val="000000"/>
        </w:rPr>
      </w:pPr>
    </w:p>
    <w:p w:rsidR="00184E1A" w:rsidRDefault="00184E1A">
      <w:pPr>
        <w:rPr>
          <w:rFonts w:eastAsiaTheme="majorEastAsia" w:cstheme="majorBidi"/>
          <w:b/>
          <w:bCs/>
          <w:sz w:val="28"/>
          <w:szCs w:val="28"/>
        </w:rPr>
      </w:pPr>
      <w:bookmarkStart w:id="6" w:name="_Toc331059898"/>
      <w:bookmarkStart w:id="7" w:name="_Toc333320191"/>
      <w:r>
        <w:br w:type="page"/>
      </w:r>
    </w:p>
    <w:p w:rsidR="007778C5" w:rsidRPr="007778C5" w:rsidRDefault="007778C5" w:rsidP="00863CF4">
      <w:pPr>
        <w:pStyle w:val="Otsikko1"/>
      </w:pPr>
      <w:r w:rsidRPr="007778C5">
        <w:lastRenderedPageBreak/>
        <w:t>Projektin talous</w:t>
      </w:r>
      <w:bookmarkEnd w:id="6"/>
      <w:bookmarkEnd w:id="7"/>
      <w:r w:rsidRPr="007778C5">
        <w:t xml:space="preserve"> </w:t>
      </w:r>
    </w:p>
    <w:p w:rsidR="002F6053" w:rsidRDefault="002F6053" w:rsidP="0038480F"/>
    <w:p w:rsidR="00810201" w:rsidRDefault="001363AE" w:rsidP="00810201">
      <w:pPr>
        <w:ind w:left="1304"/>
        <w:rPr>
          <w:rFonts w:cs="Arial"/>
          <w:sz w:val="20"/>
          <w:szCs w:val="20"/>
        </w:rPr>
      </w:pPr>
      <w:r w:rsidRPr="001C327A">
        <w:rPr>
          <w:rFonts w:cs="Arial"/>
          <w:sz w:val="20"/>
          <w:szCs w:val="20"/>
        </w:rPr>
        <w:t xml:space="preserve">Projektilla ei ole erillistä </w:t>
      </w:r>
      <w:r>
        <w:rPr>
          <w:rFonts w:cs="Arial"/>
          <w:sz w:val="20"/>
          <w:szCs w:val="20"/>
        </w:rPr>
        <w:t>henkilöstö</w:t>
      </w:r>
      <w:r w:rsidRPr="001C327A">
        <w:rPr>
          <w:rFonts w:cs="Arial"/>
          <w:sz w:val="20"/>
          <w:szCs w:val="20"/>
        </w:rPr>
        <w:t xml:space="preserve">budjettia vaan työ tehdään osana omaa työtä. </w:t>
      </w:r>
      <w:r>
        <w:rPr>
          <w:rFonts w:cs="Arial"/>
          <w:sz w:val="20"/>
          <w:szCs w:val="20"/>
        </w:rPr>
        <w:t>Projektiin käytett</w:t>
      </w:r>
      <w:r>
        <w:rPr>
          <w:rFonts w:cs="Arial"/>
          <w:sz w:val="20"/>
          <w:szCs w:val="20"/>
        </w:rPr>
        <w:t>ä</w:t>
      </w:r>
      <w:r>
        <w:rPr>
          <w:rFonts w:cs="Arial"/>
          <w:sz w:val="20"/>
          <w:szCs w:val="20"/>
        </w:rPr>
        <w:t>vää työaikaa seurataan.</w:t>
      </w:r>
      <w:r w:rsidR="001F783C">
        <w:rPr>
          <w:rFonts w:cs="Arial"/>
          <w:sz w:val="20"/>
          <w:szCs w:val="20"/>
        </w:rPr>
        <w:t xml:space="preserve"> </w:t>
      </w:r>
      <w:r w:rsidR="001F783C" w:rsidRPr="001F45E6">
        <w:rPr>
          <w:rFonts w:cs="Arial"/>
          <w:sz w:val="20"/>
          <w:szCs w:val="20"/>
        </w:rPr>
        <w:t xml:space="preserve">Projekti rahoitetaan </w:t>
      </w:r>
      <w:r w:rsidR="001A32F0">
        <w:rPr>
          <w:rFonts w:cs="Arial"/>
          <w:sz w:val="20"/>
          <w:szCs w:val="20"/>
        </w:rPr>
        <w:t xml:space="preserve">pääasiassa </w:t>
      </w:r>
      <w:r w:rsidR="001F783C" w:rsidRPr="001F45E6">
        <w:rPr>
          <w:rFonts w:cs="Arial"/>
          <w:sz w:val="20"/>
          <w:szCs w:val="20"/>
        </w:rPr>
        <w:t>maakuntakirjastoavustukse</w:t>
      </w:r>
      <w:r w:rsidR="001A32F0">
        <w:rPr>
          <w:rFonts w:cs="Arial"/>
          <w:sz w:val="20"/>
          <w:szCs w:val="20"/>
        </w:rPr>
        <w:t>lla</w:t>
      </w:r>
      <w:r w:rsidR="001F783C" w:rsidRPr="001F45E6">
        <w:rPr>
          <w:rFonts w:cs="Arial"/>
          <w:sz w:val="20"/>
          <w:szCs w:val="20"/>
        </w:rPr>
        <w:t xml:space="preserve"> ja proje</w:t>
      </w:r>
      <w:r w:rsidR="001F783C" w:rsidRPr="001F45E6">
        <w:rPr>
          <w:rFonts w:cs="Arial"/>
          <w:sz w:val="20"/>
          <w:szCs w:val="20"/>
        </w:rPr>
        <w:t>k</w:t>
      </w:r>
      <w:r w:rsidR="001F783C" w:rsidRPr="001F45E6">
        <w:rPr>
          <w:rFonts w:cs="Arial"/>
          <w:sz w:val="20"/>
          <w:szCs w:val="20"/>
        </w:rPr>
        <w:t>tiavustuksilla</w:t>
      </w:r>
      <w:r w:rsidR="00184E1A">
        <w:rPr>
          <w:rFonts w:cs="Arial"/>
          <w:sz w:val="20"/>
          <w:szCs w:val="20"/>
        </w:rPr>
        <w:t xml:space="preserve"> lukuun ottamatta ulkoasun suunnittelua ja tiedotustyötä.</w:t>
      </w:r>
      <w:r>
        <w:rPr>
          <w:rFonts w:cs="Arial"/>
          <w:sz w:val="20"/>
          <w:szCs w:val="20"/>
        </w:rPr>
        <w:t xml:space="preserve"> Projektiin voidaan ostaa tarv</w:t>
      </w:r>
      <w:r w:rsidR="007C0D90">
        <w:rPr>
          <w:rFonts w:cs="Arial"/>
          <w:sz w:val="20"/>
          <w:szCs w:val="20"/>
        </w:rPr>
        <w:t>i</w:t>
      </w:r>
      <w:r w:rsidR="007C0D90">
        <w:rPr>
          <w:rFonts w:cs="Arial"/>
          <w:sz w:val="20"/>
          <w:szCs w:val="20"/>
        </w:rPr>
        <w:t>t</w:t>
      </w:r>
      <w:r w:rsidR="007C0D90">
        <w:rPr>
          <w:rFonts w:cs="Arial"/>
          <w:sz w:val="20"/>
          <w:szCs w:val="20"/>
        </w:rPr>
        <w:t>taessa asiantuntijapalveluja.</w:t>
      </w:r>
    </w:p>
    <w:p w:rsidR="00810201" w:rsidRPr="001C327A" w:rsidRDefault="00810201" w:rsidP="00810201">
      <w:pPr>
        <w:ind w:left="1304"/>
        <w:rPr>
          <w:rFonts w:cs="Arial"/>
          <w:sz w:val="20"/>
          <w:szCs w:val="20"/>
        </w:rPr>
      </w:pPr>
    </w:p>
    <w:p w:rsidR="00D63816" w:rsidRDefault="00810201" w:rsidP="00810201">
      <w:pPr>
        <w:ind w:left="130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Yhteishankinnat</w:t>
      </w:r>
      <w:r w:rsidRPr="001C327A">
        <w:rPr>
          <w:rFonts w:cs="Arial"/>
          <w:sz w:val="20"/>
          <w:szCs w:val="20"/>
        </w:rPr>
        <w:t xml:space="preserve"> sekä niihin liittyvät tietoliikenneratkaisut maksetaan mukana olevien kuntien as</w:t>
      </w:r>
      <w:r w:rsidRPr="001C327A">
        <w:rPr>
          <w:rFonts w:cs="Arial"/>
          <w:sz w:val="20"/>
          <w:szCs w:val="20"/>
        </w:rPr>
        <w:t>u</w:t>
      </w:r>
      <w:r w:rsidRPr="001C327A">
        <w:rPr>
          <w:rFonts w:cs="Arial"/>
          <w:sz w:val="20"/>
          <w:szCs w:val="20"/>
        </w:rPr>
        <w:t>kaslukujen</w:t>
      </w:r>
      <w:r>
        <w:rPr>
          <w:rFonts w:cs="Arial"/>
          <w:sz w:val="20"/>
          <w:szCs w:val="20"/>
        </w:rPr>
        <w:t xml:space="preserve"> mukaisessa</w:t>
      </w:r>
      <w:r w:rsidRPr="001C327A">
        <w:rPr>
          <w:rFonts w:cs="Arial"/>
          <w:sz w:val="20"/>
          <w:szCs w:val="20"/>
        </w:rPr>
        <w:t xml:space="preserve"> suhteessa. Asukaslukuna käytetään viimeisimmän vuoden vaihteen virallista asukaslukua.</w:t>
      </w:r>
      <w:r w:rsidRPr="00EA7D9D">
        <w:rPr>
          <w:rFonts w:cs="Arial"/>
          <w:sz w:val="20"/>
          <w:szCs w:val="20"/>
        </w:rPr>
        <w:t xml:space="preserve"> </w:t>
      </w:r>
      <w:r w:rsidRPr="001C327A">
        <w:rPr>
          <w:rFonts w:cs="Arial"/>
          <w:sz w:val="20"/>
          <w:szCs w:val="20"/>
        </w:rPr>
        <w:t>Kunkin kirjaston erilliskustannuksista kunnat vastaavat itsenäisesti</w:t>
      </w:r>
      <w:r>
        <w:rPr>
          <w:rFonts w:cs="Arial"/>
          <w:sz w:val="20"/>
          <w:szCs w:val="20"/>
        </w:rPr>
        <w:t>.</w:t>
      </w:r>
      <w:r w:rsidR="001F783C">
        <w:rPr>
          <w:rFonts w:cs="Arial"/>
          <w:sz w:val="20"/>
          <w:szCs w:val="20"/>
        </w:rPr>
        <w:t xml:space="preserve"> </w:t>
      </w:r>
      <w:r w:rsidR="001F783C" w:rsidRPr="00237BD9">
        <w:rPr>
          <w:rFonts w:cs="Arial"/>
          <w:sz w:val="20"/>
          <w:szCs w:val="20"/>
        </w:rPr>
        <w:t>Kilpailutuksesta aiheutuvat kulut kirjastot maksavat itse.</w:t>
      </w:r>
    </w:p>
    <w:p w:rsidR="001F783C" w:rsidRDefault="001F783C" w:rsidP="00810201">
      <w:pPr>
        <w:ind w:left="1304"/>
        <w:rPr>
          <w:rFonts w:cs="Arial"/>
          <w:sz w:val="20"/>
          <w:szCs w:val="20"/>
        </w:rPr>
      </w:pPr>
    </w:p>
    <w:p w:rsidR="001F783C" w:rsidRDefault="00514374" w:rsidP="00810201">
      <w:pPr>
        <w:ind w:left="1304"/>
        <w:rPr>
          <w:rFonts w:cs="Arial"/>
          <w:sz w:val="20"/>
          <w:szCs w:val="20"/>
        </w:rPr>
      </w:pPr>
      <w:r w:rsidRPr="00237BD9">
        <w:rPr>
          <w:rFonts w:cs="Arial"/>
          <w:sz w:val="20"/>
          <w:szCs w:val="20"/>
        </w:rPr>
        <w:t>Ohjausryhmä päättää projektin taloudesta muilta osin kuin sellaisista, joista tulee kirjastoille kusta</w:t>
      </w:r>
      <w:r w:rsidRPr="00237BD9">
        <w:rPr>
          <w:rFonts w:cs="Arial"/>
          <w:sz w:val="20"/>
          <w:szCs w:val="20"/>
        </w:rPr>
        <w:t>n</w:t>
      </w:r>
      <w:r w:rsidRPr="00237BD9">
        <w:rPr>
          <w:rFonts w:cs="Arial"/>
          <w:sz w:val="20"/>
          <w:szCs w:val="20"/>
        </w:rPr>
        <w:t>nuksia.</w:t>
      </w:r>
    </w:p>
    <w:p w:rsidR="001F783C" w:rsidRDefault="001F783C" w:rsidP="00810201">
      <w:pPr>
        <w:ind w:left="1304"/>
        <w:rPr>
          <w:rFonts w:cs="Arial"/>
          <w:sz w:val="20"/>
          <w:szCs w:val="20"/>
        </w:rPr>
      </w:pPr>
    </w:p>
    <w:p w:rsidR="00237BD9" w:rsidRDefault="00237BD9" w:rsidP="00810201">
      <w:pPr>
        <w:ind w:left="1304"/>
        <w:rPr>
          <w:rFonts w:cs="Arial"/>
          <w:sz w:val="20"/>
          <w:szCs w:val="20"/>
        </w:rPr>
      </w:pPr>
    </w:p>
    <w:p w:rsidR="001F783C" w:rsidRDefault="001F783C" w:rsidP="00810201">
      <w:pPr>
        <w:ind w:left="1304"/>
        <w:rPr>
          <w:rFonts w:cs="Arial"/>
          <w:sz w:val="20"/>
          <w:szCs w:val="20"/>
        </w:rPr>
      </w:pPr>
    </w:p>
    <w:p w:rsidR="00237BD9" w:rsidRDefault="00237BD9">
      <w:pPr>
        <w:rPr>
          <w:rFonts w:eastAsiaTheme="majorEastAsia" w:cstheme="majorBidi"/>
          <w:b/>
          <w:bCs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237BD9" w:rsidRPr="00237BD9" w:rsidTr="00237BD9">
        <w:tc>
          <w:tcPr>
            <w:tcW w:w="3448" w:type="dxa"/>
          </w:tcPr>
          <w:p w:rsidR="00237BD9" w:rsidRPr="00237BD9" w:rsidRDefault="00237BD9">
            <w:pPr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Henkilöstökulut</w:t>
            </w:r>
          </w:p>
        </w:tc>
        <w:tc>
          <w:tcPr>
            <w:tcW w:w="3448" w:type="dxa"/>
          </w:tcPr>
          <w:p w:rsidR="00184E1A" w:rsidRPr="00237BD9" w:rsidRDefault="00237BD9" w:rsidP="000F10BC">
            <w:pPr>
              <w:rPr>
                <w:rFonts w:eastAsiaTheme="majorEastAsia" w:cstheme="majorBidi"/>
                <w:bCs/>
                <w:sz w:val="20"/>
                <w:szCs w:val="20"/>
              </w:rPr>
            </w:pPr>
            <w:proofErr w:type="gramStart"/>
            <w:r>
              <w:rPr>
                <w:rFonts w:eastAsiaTheme="majorEastAsia" w:cstheme="majorBidi"/>
                <w:bCs/>
                <w:sz w:val="20"/>
                <w:szCs w:val="20"/>
              </w:rPr>
              <w:t>Projektin työtekijöiden henkilöstök</w:t>
            </w:r>
            <w:r>
              <w:rPr>
                <w:rFonts w:eastAsiaTheme="majorEastAsia" w:cstheme="majorBidi"/>
                <w:bCs/>
                <w:sz w:val="20"/>
                <w:szCs w:val="20"/>
              </w:rPr>
              <w:t>u</w:t>
            </w:r>
            <w:r w:rsidR="00184E1A">
              <w:rPr>
                <w:rFonts w:eastAsiaTheme="majorEastAsia" w:cstheme="majorBidi"/>
                <w:bCs/>
                <w:sz w:val="20"/>
                <w:szCs w:val="20"/>
              </w:rPr>
              <w:t>lut: arvioitu keskipalkka sivukulu</w:t>
            </w:r>
            <w:r w:rsidR="00184E1A">
              <w:rPr>
                <w:rFonts w:eastAsiaTheme="majorEastAsia" w:cstheme="majorBidi"/>
                <w:bCs/>
                <w:sz w:val="20"/>
                <w:szCs w:val="20"/>
              </w:rPr>
              <w:t>i</w:t>
            </w:r>
            <w:r w:rsidR="00184E1A">
              <w:rPr>
                <w:rFonts w:eastAsiaTheme="majorEastAsia" w:cstheme="majorBidi"/>
                <w:bCs/>
                <w:sz w:val="20"/>
                <w:szCs w:val="20"/>
              </w:rPr>
              <w:t xml:space="preserve">neen </w:t>
            </w:r>
            <w:r w:rsidR="000F10BC">
              <w:rPr>
                <w:rFonts w:eastAsiaTheme="majorEastAsia" w:cstheme="majorBidi"/>
                <w:bCs/>
                <w:sz w:val="20"/>
                <w:szCs w:val="20"/>
              </w:rPr>
              <w:t>2990</w:t>
            </w:r>
            <w:r w:rsidR="00184E1A">
              <w:rPr>
                <w:rFonts w:eastAsiaTheme="majorEastAsia" w:cstheme="majorBidi"/>
                <w:bCs/>
                <w:sz w:val="20"/>
                <w:szCs w:val="20"/>
              </w:rPr>
              <w:t>/kk x 16 kk</w:t>
            </w:r>
            <w:proofErr w:type="gramEnd"/>
          </w:p>
        </w:tc>
        <w:tc>
          <w:tcPr>
            <w:tcW w:w="3449" w:type="dxa"/>
          </w:tcPr>
          <w:p w:rsidR="00237BD9" w:rsidRPr="00237BD9" w:rsidRDefault="000F10BC">
            <w:pPr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103 000</w:t>
            </w:r>
            <w:r w:rsidR="00237BD9" w:rsidRPr="00237BD9">
              <w:rPr>
                <w:rFonts w:eastAsiaTheme="majorEastAsia" w:cstheme="majorBidi"/>
                <w:bCs/>
                <w:sz w:val="20"/>
                <w:szCs w:val="20"/>
              </w:rPr>
              <w:t xml:space="preserve"> €</w:t>
            </w:r>
          </w:p>
        </w:tc>
      </w:tr>
      <w:tr w:rsidR="00237BD9" w:rsidRPr="00237BD9" w:rsidTr="00237BD9">
        <w:tc>
          <w:tcPr>
            <w:tcW w:w="3448" w:type="dxa"/>
          </w:tcPr>
          <w:p w:rsidR="00237BD9" w:rsidRPr="00237BD9" w:rsidRDefault="00237BD9">
            <w:pPr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Palvelujen ostot</w:t>
            </w:r>
          </w:p>
        </w:tc>
        <w:tc>
          <w:tcPr>
            <w:tcW w:w="3448" w:type="dxa"/>
          </w:tcPr>
          <w:p w:rsidR="00237BD9" w:rsidRPr="00184E1A" w:rsidRDefault="00184E1A">
            <w:pPr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Julkaisualustan rakentamiseen ta</w:t>
            </w:r>
            <w:r>
              <w:rPr>
                <w:rFonts w:eastAsiaTheme="majorEastAsia" w:cstheme="majorBidi"/>
                <w:bCs/>
                <w:sz w:val="20"/>
                <w:szCs w:val="20"/>
              </w:rPr>
              <w:t>r</w:t>
            </w:r>
            <w:r>
              <w:rPr>
                <w:rFonts w:eastAsiaTheme="majorEastAsia" w:cstheme="majorBidi"/>
                <w:bCs/>
                <w:sz w:val="20"/>
                <w:szCs w:val="20"/>
              </w:rPr>
              <w:t>vittava ohjelmointityö</w:t>
            </w:r>
            <w:r w:rsidR="00323F6A">
              <w:rPr>
                <w:rFonts w:eastAsiaTheme="majorEastAsia" w:cstheme="majorBidi"/>
                <w:bCs/>
                <w:sz w:val="20"/>
                <w:szCs w:val="20"/>
              </w:rPr>
              <w:t xml:space="preserve"> ja ulkoasutyö</w:t>
            </w:r>
          </w:p>
        </w:tc>
        <w:tc>
          <w:tcPr>
            <w:tcW w:w="3449" w:type="dxa"/>
          </w:tcPr>
          <w:p w:rsidR="00237BD9" w:rsidRPr="00184E1A" w:rsidRDefault="0069221D">
            <w:pPr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n. 6</w:t>
            </w:r>
            <w:r w:rsidR="00184E1A">
              <w:rPr>
                <w:rFonts w:eastAsiaTheme="majorEastAsia" w:cstheme="majorBidi"/>
                <w:bCs/>
                <w:sz w:val="20"/>
                <w:szCs w:val="20"/>
              </w:rPr>
              <w:t>0 000 € (OKM hakemus)</w:t>
            </w:r>
          </w:p>
        </w:tc>
      </w:tr>
      <w:tr w:rsidR="00237BD9" w:rsidRPr="00237BD9" w:rsidTr="00237BD9">
        <w:tc>
          <w:tcPr>
            <w:tcW w:w="3448" w:type="dxa"/>
          </w:tcPr>
          <w:p w:rsidR="00237BD9" w:rsidRPr="00237BD9" w:rsidRDefault="00237BD9">
            <w:pPr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Tiedotus</w:t>
            </w:r>
          </w:p>
        </w:tc>
        <w:tc>
          <w:tcPr>
            <w:tcW w:w="3448" w:type="dxa"/>
          </w:tcPr>
          <w:p w:rsidR="00237BD9" w:rsidRPr="00184E1A" w:rsidRDefault="00184E1A">
            <w:pPr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tiedotusmateriaalin painatus</w:t>
            </w:r>
          </w:p>
        </w:tc>
        <w:tc>
          <w:tcPr>
            <w:tcW w:w="3449" w:type="dxa"/>
          </w:tcPr>
          <w:p w:rsidR="00237BD9" w:rsidRPr="00184E1A" w:rsidRDefault="00184E1A">
            <w:pPr>
              <w:rPr>
                <w:rFonts w:eastAsiaTheme="majorEastAsia" w:cstheme="majorBidi"/>
                <w:bCs/>
                <w:sz w:val="20"/>
                <w:szCs w:val="20"/>
              </w:rPr>
            </w:pPr>
            <w:proofErr w:type="spellStart"/>
            <w:r>
              <w:rPr>
                <w:rFonts w:eastAsiaTheme="majorEastAsia" w:cstheme="majorBidi"/>
                <w:bCs/>
                <w:sz w:val="20"/>
                <w:szCs w:val="20"/>
              </w:rPr>
              <w:t>sis</w:t>
            </w:r>
            <w:proofErr w:type="spellEnd"/>
            <w:r>
              <w:rPr>
                <w:rFonts w:eastAsiaTheme="majorEastAsia" w:cstheme="majorBidi"/>
                <w:bCs/>
                <w:sz w:val="20"/>
                <w:szCs w:val="20"/>
              </w:rPr>
              <w:t xml:space="preserve"> edelliseen</w:t>
            </w:r>
          </w:p>
        </w:tc>
      </w:tr>
    </w:tbl>
    <w:p w:rsidR="00C9508A" w:rsidRDefault="00C9508A">
      <w:pPr>
        <w:rPr>
          <w:rFonts w:eastAsiaTheme="majorEastAsia" w:cstheme="majorBidi"/>
          <w:b/>
          <w:bCs/>
          <w:sz w:val="28"/>
          <w:szCs w:val="28"/>
        </w:rPr>
      </w:pPr>
    </w:p>
    <w:p w:rsidR="00237BD9" w:rsidRDefault="00237BD9">
      <w:r>
        <w:br w:type="page"/>
      </w:r>
    </w:p>
    <w:p w:rsidR="00184E1A" w:rsidRDefault="00184E1A">
      <w:pPr>
        <w:rPr>
          <w:rFonts w:eastAsiaTheme="majorEastAsia" w:cstheme="majorBidi"/>
          <w:b/>
          <w:bCs/>
          <w:sz w:val="28"/>
          <w:szCs w:val="28"/>
        </w:rPr>
      </w:pPr>
    </w:p>
    <w:p w:rsidR="00D314F7" w:rsidRDefault="00D314F7" w:rsidP="00D314F7">
      <w:pPr>
        <w:pStyle w:val="Otsikko1"/>
      </w:pPr>
      <w:r w:rsidRPr="00D314F7">
        <w:t>Arvio henkilöresursseista</w:t>
      </w:r>
    </w:p>
    <w:p w:rsidR="00862768" w:rsidRDefault="00862768" w:rsidP="00862768"/>
    <w:p w:rsidR="00862768" w:rsidRPr="00517A56" w:rsidRDefault="00862768" w:rsidP="00862768">
      <w:pPr>
        <w:rPr>
          <w:sz w:val="20"/>
          <w:szCs w:val="20"/>
        </w:rPr>
      </w:pPr>
      <w:r w:rsidRPr="00517A56">
        <w:rPr>
          <w:sz w:val="20"/>
          <w:szCs w:val="20"/>
        </w:rPr>
        <w:t>Mikäli mennään kilpailutukseen,</w:t>
      </w:r>
      <w:r w:rsidR="00371FC7">
        <w:rPr>
          <w:sz w:val="20"/>
          <w:szCs w:val="20"/>
        </w:rPr>
        <w:t xml:space="preserve"> vastuut ja</w:t>
      </w:r>
      <w:r w:rsidRPr="00517A56">
        <w:rPr>
          <w:sz w:val="20"/>
          <w:szCs w:val="20"/>
        </w:rPr>
        <w:t xml:space="preserve"> työajat määritellään uudel</w:t>
      </w:r>
      <w:r w:rsidR="00517A56" w:rsidRPr="00517A56">
        <w:rPr>
          <w:sz w:val="20"/>
          <w:szCs w:val="20"/>
        </w:rPr>
        <w:t>leen.</w:t>
      </w:r>
      <w:r w:rsidR="00517A56">
        <w:rPr>
          <w:sz w:val="20"/>
          <w:szCs w:val="20"/>
        </w:rPr>
        <w:t xml:space="preserve"> </w:t>
      </w:r>
    </w:p>
    <w:p w:rsidR="00D314F7" w:rsidRDefault="00D314F7" w:rsidP="00D314F7"/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017"/>
        <w:gridCol w:w="3803"/>
        <w:gridCol w:w="3260"/>
      </w:tblGrid>
      <w:tr w:rsidR="00C64B13" w:rsidTr="00C64B13">
        <w:tc>
          <w:tcPr>
            <w:tcW w:w="1843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1017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Osuus työajasta</w:t>
            </w:r>
          </w:p>
        </w:tc>
        <w:tc>
          <w:tcPr>
            <w:tcW w:w="3803" w:type="dxa"/>
          </w:tcPr>
          <w:p w:rsidR="00C64B13" w:rsidRDefault="00C64B13" w:rsidP="003B5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Päävastuu</w:t>
            </w:r>
          </w:p>
        </w:tc>
        <w:tc>
          <w:tcPr>
            <w:tcW w:w="3260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Muut tehtävät</w:t>
            </w:r>
          </w:p>
        </w:tc>
      </w:tr>
      <w:tr w:rsidR="00C64B13" w:rsidTr="00C64B13">
        <w:tc>
          <w:tcPr>
            <w:tcW w:w="1843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 w:rsidRPr="00517A56">
              <w:rPr>
                <w:sz w:val="20"/>
                <w:szCs w:val="20"/>
              </w:rPr>
              <w:t>Ulla-Maija Maunu</w:t>
            </w:r>
          </w:p>
        </w:tc>
        <w:tc>
          <w:tcPr>
            <w:tcW w:w="1017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10%</w:t>
            </w:r>
            <w:proofErr w:type="gramEnd"/>
          </w:p>
        </w:tc>
        <w:tc>
          <w:tcPr>
            <w:tcW w:w="3803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projektipäällikkö, ohjausryhmän esittel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jä, raportointi, projektin talous ja tekn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sen ympäristön suunnittelun koordinointi</w:t>
            </w:r>
          </w:p>
        </w:tc>
        <w:tc>
          <w:tcPr>
            <w:tcW w:w="3260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</w:p>
        </w:tc>
      </w:tr>
      <w:tr w:rsidR="00C64B13" w:rsidTr="00C64B13">
        <w:tc>
          <w:tcPr>
            <w:tcW w:w="1843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 w:rsidRPr="00A7575B">
              <w:rPr>
                <w:rFonts w:cs="Arial"/>
                <w:sz w:val="20"/>
                <w:szCs w:val="20"/>
              </w:rPr>
              <w:t>Sari Toivanen</w:t>
            </w:r>
          </w:p>
        </w:tc>
        <w:tc>
          <w:tcPr>
            <w:tcW w:w="1017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30%</w:t>
            </w:r>
            <w:proofErr w:type="gramEnd"/>
          </w:p>
        </w:tc>
        <w:tc>
          <w:tcPr>
            <w:tcW w:w="3803" w:type="dxa"/>
          </w:tcPr>
          <w:p w:rsidR="00C64B13" w:rsidRDefault="00C64B13" w:rsidP="00C64B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Asiakasliittymän testaus ja henkilöku</w:t>
            </w:r>
            <w:r>
              <w:rPr>
                <w:rFonts w:cs="Arial"/>
                <w:sz w:val="20"/>
                <w:szCs w:val="20"/>
              </w:rPr>
              <w:t>n</w:t>
            </w:r>
            <w:r w:rsidR="00490277">
              <w:rPr>
                <w:rFonts w:cs="Arial"/>
                <w:sz w:val="20"/>
                <w:szCs w:val="20"/>
              </w:rPr>
              <w:t>nan koulutuksen koordinointi</w:t>
            </w:r>
          </w:p>
        </w:tc>
        <w:tc>
          <w:tcPr>
            <w:tcW w:w="3260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Vaskin </w:t>
            </w:r>
            <w:proofErr w:type="spellStart"/>
            <w:r>
              <w:rPr>
                <w:rFonts w:cs="Arial"/>
                <w:sz w:val="20"/>
                <w:szCs w:val="20"/>
              </w:rPr>
              <w:t>KDK-näkymän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ja julka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sualustan rakentaminen.</w:t>
            </w:r>
            <w:proofErr w:type="gramEnd"/>
          </w:p>
        </w:tc>
      </w:tr>
      <w:tr w:rsidR="00C64B13" w:rsidTr="00C64B13">
        <w:tc>
          <w:tcPr>
            <w:tcW w:w="1843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 w:rsidRPr="00A7575B">
              <w:rPr>
                <w:rFonts w:cs="Arial"/>
                <w:sz w:val="20"/>
                <w:szCs w:val="20"/>
              </w:rPr>
              <w:t>Kaija Valikainen</w:t>
            </w:r>
          </w:p>
        </w:tc>
        <w:tc>
          <w:tcPr>
            <w:tcW w:w="1017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30%</w:t>
            </w:r>
            <w:proofErr w:type="gramEnd"/>
          </w:p>
        </w:tc>
        <w:tc>
          <w:tcPr>
            <w:tcW w:w="3803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Projektin etenemisen varmistaminen</w:t>
            </w:r>
          </w:p>
        </w:tc>
        <w:tc>
          <w:tcPr>
            <w:tcW w:w="3260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Vaskin </w:t>
            </w:r>
            <w:proofErr w:type="spellStart"/>
            <w:r>
              <w:rPr>
                <w:rFonts w:cs="Arial"/>
                <w:sz w:val="20"/>
                <w:szCs w:val="20"/>
              </w:rPr>
              <w:t>KDK-näkymän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ja julka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sualustan rakentaminen, teknisen ympäristön suunnitteluun osalli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tuminen</w:t>
            </w:r>
          </w:p>
        </w:tc>
      </w:tr>
      <w:tr w:rsidR="00C64B13" w:rsidTr="00C64B13">
        <w:tc>
          <w:tcPr>
            <w:tcW w:w="1843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 w:rsidRPr="00A7575B">
              <w:rPr>
                <w:rFonts w:cs="Arial"/>
                <w:sz w:val="20"/>
                <w:szCs w:val="20"/>
              </w:rPr>
              <w:t>Susanna Sandell</w:t>
            </w:r>
          </w:p>
        </w:tc>
        <w:tc>
          <w:tcPr>
            <w:tcW w:w="1017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50%</w:t>
            </w:r>
            <w:proofErr w:type="gramEnd"/>
          </w:p>
        </w:tc>
        <w:tc>
          <w:tcPr>
            <w:tcW w:w="3803" w:type="dxa"/>
          </w:tcPr>
          <w:p w:rsidR="00C64B13" w:rsidRDefault="00C64B13" w:rsidP="003B5B00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Rajapintojen testauksen koordinointi, Vaskin </w:t>
            </w:r>
            <w:proofErr w:type="spellStart"/>
            <w:r>
              <w:rPr>
                <w:rFonts w:cs="Arial"/>
                <w:sz w:val="20"/>
                <w:szCs w:val="20"/>
              </w:rPr>
              <w:t>KDK-näkymän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rakentaminen</w:t>
            </w:r>
            <w:r w:rsidR="003B5B00">
              <w:rPr>
                <w:rFonts w:cs="Arial"/>
                <w:sz w:val="20"/>
                <w:szCs w:val="20"/>
              </w:rPr>
              <w:t xml:space="preserve">, yhteyshenkilö Kansalliskirjastoon, </w:t>
            </w:r>
            <w:r w:rsidR="00371FC7">
              <w:rPr>
                <w:rFonts w:cs="Arial"/>
                <w:sz w:val="20"/>
                <w:szCs w:val="20"/>
              </w:rPr>
              <w:t>asi</w:t>
            </w:r>
            <w:r w:rsidR="00371FC7">
              <w:rPr>
                <w:rFonts w:cs="Arial"/>
                <w:sz w:val="20"/>
                <w:szCs w:val="20"/>
              </w:rPr>
              <w:t>a</w:t>
            </w:r>
            <w:r w:rsidR="00371FC7">
              <w:rPr>
                <w:rFonts w:cs="Arial"/>
                <w:sz w:val="20"/>
                <w:szCs w:val="20"/>
              </w:rPr>
              <w:t>kasliittymän ja julkaisualustan yhteen liittäminen</w:t>
            </w:r>
          </w:p>
        </w:tc>
        <w:tc>
          <w:tcPr>
            <w:tcW w:w="3260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Käyttöönotto</w:t>
            </w:r>
            <w:r w:rsidR="003B5B00">
              <w:rPr>
                <w:sz w:val="20"/>
                <w:szCs w:val="20"/>
              </w:rPr>
              <w:t>, julkaisualustan r</w:t>
            </w:r>
            <w:r w:rsidR="003B5B00">
              <w:rPr>
                <w:sz w:val="20"/>
                <w:szCs w:val="20"/>
              </w:rPr>
              <w:t>a</w:t>
            </w:r>
            <w:r w:rsidR="003B5B00">
              <w:rPr>
                <w:sz w:val="20"/>
                <w:szCs w:val="20"/>
              </w:rPr>
              <w:t>kentaminen</w:t>
            </w:r>
          </w:p>
        </w:tc>
      </w:tr>
      <w:tr w:rsidR="00C64B13" w:rsidTr="00C64B13">
        <w:trPr>
          <w:trHeight w:val="149"/>
        </w:trPr>
        <w:tc>
          <w:tcPr>
            <w:tcW w:w="1843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 w:rsidRPr="00A7575B">
              <w:rPr>
                <w:rFonts w:cs="Arial"/>
                <w:sz w:val="20"/>
                <w:szCs w:val="20"/>
              </w:rPr>
              <w:t>Aki Pyykkö,</w:t>
            </w:r>
          </w:p>
        </w:tc>
        <w:tc>
          <w:tcPr>
            <w:tcW w:w="1017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50%</w:t>
            </w:r>
            <w:proofErr w:type="gramEnd"/>
          </w:p>
        </w:tc>
        <w:tc>
          <w:tcPr>
            <w:tcW w:w="3803" w:type="dxa"/>
          </w:tcPr>
          <w:p w:rsidR="00C64B13" w:rsidRDefault="003B5B00" w:rsidP="003B5B00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Julkaisualustan rakentaminen, k</w:t>
            </w:r>
            <w:r w:rsidR="00C64B13">
              <w:rPr>
                <w:rFonts w:cs="Arial"/>
                <w:sz w:val="20"/>
                <w:szCs w:val="20"/>
              </w:rPr>
              <w:t>äy</w:t>
            </w:r>
            <w:r w:rsidR="00C64B13">
              <w:rPr>
                <w:rFonts w:cs="Arial"/>
                <w:sz w:val="20"/>
                <w:szCs w:val="20"/>
              </w:rPr>
              <w:t>t</w:t>
            </w:r>
            <w:r w:rsidR="00C64B13">
              <w:rPr>
                <w:rFonts w:cs="Arial"/>
                <w:sz w:val="20"/>
                <w:szCs w:val="20"/>
              </w:rPr>
              <w:t>töönotto</w:t>
            </w:r>
          </w:p>
        </w:tc>
        <w:tc>
          <w:tcPr>
            <w:tcW w:w="3260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Vaskin </w:t>
            </w:r>
            <w:proofErr w:type="spellStart"/>
            <w:r>
              <w:rPr>
                <w:rFonts w:cs="Arial"/>
                <w:sz w:val="20"/>
                <w:szCs w:val="20"/>
              </w:rPr>
              <w:t>KDK-näkymän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ja julka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sualustan rakentaminen.</w:t>
            </w:r>
            <w:proofErr w:type="gramEnd"/>
          </w:p>
        </w:tc>
      </w:tr>
      <w:tr w:rsidR="00C64B13" w:rsidTr="00C64B13">
        <w:tc>
          <w:tcPr>
            <w:tcW w:w="1843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 w:rsidRPr="00A7575B">
              <w:rPr>
                <w:rFonts w:cs="Arial"/>
                <w:sz w:val="20"/>
                <w:szCs w:val="20"/>
              </w:rPr>
              <w:t>Sami Salonen</w:t>
            </w:r>
          </w:p>
        </w:tc>
        <w:tc>
          <w:tcPr>
            <w:tcW w:w="1017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30%</w:t>
            </w:r>
            <w:proofErr w:type="gramEnd"/>
          </w:p>
        </w:tc>
        <w:tc>
          <w:tcPr>
            <w:tcW w:w="3803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Vaskin </w:t>
            </w:r>
            <w:proofErr w:type="spellStart"/>
            <w:r>
              <w:rPr>
                <w:rFonts w:cs="Arial"/>
                <w:sz w:val="20"/>
                <w:szCs w:val="20"/>
              </w:rPr>
              <w:t>KDK-näkymän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ja julka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sualustan rakentaminen.</w:t>
            </w:r>
            <w:proofErr w:type="gramEnd"/>
          </w:p>
        </w:tc>
      </w:tr>
      <w:tr w:rsidR="00C64B13" w:rsidTr="00C64B13">
        <w:tc>
          <w:tcPr>
            <w:tcW w:w="1843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 w:rsidRPr="00A7575B">
              <w:rPr>
                <w:rFonts w:cs="Arial"/>
                <w:sz w:val="20"/>
                <w:szCs w:val="20"/>
              </w:rPr>
              <w:t>Päivi Autere</w:t>
            </w:r>
          </w:p>
        </w:tc>
        <w:tc>
          <w:tcPr>
            <w:tcW w:w="1017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15%</w:t>
            </w:r>
            <w:proofErr w:type="gramEnd"/>
          </w:p>
        </w:tc>
        <w:tc>
          <w:tcPr>
            <w:tcW w:w="3803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Ulkoasun suunnittelu ja toteutuksen koordinointi</w:t>
            </w:r>
            <w:r w:rsidR="00691B3B">
              <w:rPr>
                <w:rFonts w:cs="Arial"/>
                <w:sz w:val="20"/>
                <w:szCs w:val="20"/>
              </w:rPr>
              <w:t>, tiedotus</w:t>
            </w:r>
          </w:p>
        </w:tc>
        <w:tc>
          <w:tcPr>
            <w:tcW w:w="3260" w:type="dxa"/>
          </w:tcPr>
          <w:p w:rsidR="00C64B13" w:rsidRDefault="00C64B13" w:rsidP="00517A56">
            <w:pPr>
              <w:rPr>
                <w:sz w:val="20"/>
                <w:szCs w:val="20"/>
              </w:rPr>
            </w:pPr>
          </w:p>
        </w:tc>
      </w:tr>
    </w:tbl>
    <w:p w:rsidR="00C9508A" w:rsidRDefault="00C9508A" w:rsidP="00C64B13">
      <w:pPr>
        <w:rPr>
          <w:rFonts w:cs="Arial"/>
          <w:sz w:val="20"/>
          <w:szCs w:val="20"/>
        </w:rPr>
      </w:pPr>
    </w:p>
    <w:p w:rsidR="00C9508A" w:rsidRDefault="00C9508A" w:rsidP="00A7575B">
      <w:pPr>
        <w:ind w:left="1304"/>
        <w:rPr>
          <w:rFonts w:cs="Arial"/>
          <w:sz w:val="20"/>
          <w:szCs w:val="20"/>
        </w:rPr>
      </w:pPr>
    </w:p>
    <w:p w:rsidR="00A7575B" w:rsidRPr="00A7575B" w:rsidRDefault="00A7575B" w:rsidP="00D314F7">
      <w:pPr>
        <w:rPr>
          <w:rFonts w:cs="Arial"/>
          <w:sz w:val="20"/>
          <w:szCs w:val="20"/>
        </w:rPr>
      </w:pPr>
    </w:p>
    <w:p w:rsidR="00C64B13" w:rsidRDefault="00C64B13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D314F7" w:rsidRPr="00D314F7" w:rsidRDefault="00B8342B" w:rsidP="00D314F7">
      <w:pPr>
        <w:pStyle w:val="Otsikko1"/>
      </w:pPr>
      <w:r>
        <w:lastRenderedPageBreak/>
        <w:t>Yhteistyökumppanit</w:t>
      </w:r>
    </w:p>
    <w:p w:rsidR="00D314F7" w:rsidRDefault="00D314F7" w:rsidP="00810201">
      <w:pPr>
        <w:ind w:left="1304"/>
        <w:rPr>
          <w:rFonts w:cs="Arial"/>
          <w:sz w:val="20"/>
          <w:szCs w:val="20"/>
        </w:rPr>
      </w:pPr>
    </w:p>
    <w:p w:rsidR="00F56D59" w:rsidRDefault="00A77F36" w:rsidP="00D314F7">
      <w:pPr>
        <w:pStyle w:val="Luettelokappale"/>
        <w:numPr>
          <w:ilvl w:val="0"/>
          <w:numId w:val="2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Kansalliskirjastolta saadaan tukea</w:t>
      </w:r>
      <w:r w:rsidR="00D314F7" w:rsidRPr="00D314F7">
        <w:rPr>
          <w:rFonts w:cs="Arial"/>
          <w:sz w:val="20"/>
          <w:szCs w:val="20"/>
        </w:rPr>
        <w:t xml:space="preserve"> projektin käyttöön</w:t>
      </w:r>
      <w:r w:rsidR="004773B3">
        <w:rPr>
          <w:rFonts w:cs="Arial"/>
          <w:sz w:val="20"/>
          <w:szCs w:val="20"/>
        </w:rPr>
        <w:t xml:space="preserve"> kuitenkin niin, että valtakunnallisen n</w:t>
      </w:r>
      <w:r w:rsidR="004773B3">
        <w:rPr>
          <w:rFonts w:cs="Arial"/>
          <w:sz w:val="20"/>
          <w:szCs w:val="20"/>
        </w:rPr>
        <w:t>ä</w:t>
      </w:r>
      <w:r w:rsidR="004773B3">
        <w:rPr>
          <w:rFonts w:cs="Arial"/>
          <w:sz w:val="20"/>
          <w:szCs w:val="20"/>
        </w:rPr>
        <w:t>kymän rakentaminen</w:t>
      </w:r>
      <w:r w:rsidR="002F32FA">
        <w:rPr>
          <w:rFonts w:cs="Arial"/>
          <w:sz w:val="20"/>
          <w:szCs w:val="20"/>
        </w:rPr>
        <w:t xml:space="preserve"> on ensisijalla. Apua on luvattu </w:t>
      </w:r>
      <w:r w:rsidR="00D314F7" w:rsidRPr="00D314F7">
        <w:rPr>
          <w:rFonts w:cs="Arial"/>
          <w:sz w:val="20"/>
          <w:szCs w:val="20"/>
        </w:rPr>
        <w:t>rajapintojen rakentamiseen ja testaam</w:t>
      </w:r>
      <w:r w:rsidR="00D314F7" w:rsidRPr="00D314F7">
        <w:rPr>
          <w:rFonts w:cs="Arial"/>
          <w:sz w:val="20"/>
          <w:szCs w:val="20"/>
        </w:rPr>
        <w:t>i</w:t>
      </w:r>
      <w:r w:rsidR="00D314F7" w:rsidRPr="00D314F7">
        <w:rPr>
          <w:rFonts w:cs="Arial"/>
          <w:sz w:val="20"/>
          <w:szCs w:val="20"/>
        </w:rPr>
        <w:t>seen, organisaationäkymän rakentamiseen sekä julkaisualustan ja hakuliittymän yhteens</w:t>
      </w:r>
      <w:r w:rsidR="00D314F7" w:rsidRPr="00D314F7">
        <w:rPr>
          <w:rFonts w:cs="Arial"/>
          <w:sz w:val="20"/>
          <w:szCs w:val="20"/>
        </w:rPr>
        <w:t>o</w:t>
      </w:r>
      <w:r w:rsidR="00D314F7" w:rsidRPr="00D314F7">
        <w:rPr>
          <w:rFonts w:cs="Arial"/>
          <w:sz w:val="20"/>
          <w:szCs w:val="20"/>
        </w:rPr>
        <w:t>vittamiseen.</w:t>
      </w:r>
      <w:bookmarkStart w:id="8" w:name="_Toc322002047"/>
    </w:p>
    <w:p w:rsidR="00D314F7" w:rsidRDefault="00D314F7" w:rsidP="00D314F7">
      <w:pPr>
        <w:pStyle w:val="Luettelokappale"/>
        <w:ind w:left="2024"/>
        <w:rPr>
          <w:rFonts w:cs="Arial"/>
          <w:sz w:val="20"/>
          <w:szCs w:val="20"/>
        </w:rPr>
      </w:pPr>
    </w:p>
    <w:p w:rsidR="00D314F7" w:rsidRDefault="00B8342B" w:rsidP="00D314F7">
      <w:pPr>
        <w:pStyle w:val="Luettelokappale"/>
        <w:numPr>
          <w:ilvl w:val="0"/>
          <w:numId w:val="2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Turun IT:n, </w:t>
      </w:r>
      <w:r w:rsidR="00D314F7">
        <w:rPr>
          <w:rFonts w:cs="Arial"/>
          <w:sz w:val="20"/>
          <w:szCs w:val="20"/>
        </w:rPr>
        <w:t>Kansalliskirjasto</w:t>
      </w:r>
      <w:r>
        <w:rPr>
          <w:rFonts w:cs="Arial"/>
          <w:sz w:val="20"/>
          <w:szCs w:val="20"/>
        </w:rPr>
        <w:t xml:space="preserve">n ja </w:t>
      </w:r>
      <w:proofErr w:type="spellStart"/>
      <w:r>
        <w:rPr>
          <w:rFonts w:cs="Arial"/>
          <w:sz w:val="20"/>
          <w:szCs w:val="20"/>
        </w:rPr>
        <w:t>Axiell</w:t>
      </w:r>
      <w:proofErr w:type="spellEnd"/>
      <w:r>
        <w:rPr>
          <w:rFonts w:cs="Arial"/>
          <w:sz w:val="20"/>
          <w:szCs w:val="20"/>
        </w:rPr>
        <w:t xml:space="preserve"> Finland oy:n</w:t>
      </w:r>
      <w:r w:rsidR="00691B3B">
        <w:rPr>
          <w:rFonts w:cs="Arial"/>
          <w:sz w:val="20"/>
          <w:szCs w:val="20"/>
        </w:rPr>
        <w:t xml:space="preserve"> yhteistyönä suunnitellaan Vaski-verkkokirjaston p</w:t>
      </w:r>
      <w:r>
        <w:rPr>
          <w:rFonts w:cs="Arial"/>
          <w:sz w:val="20"/>
          <w:szCs w:val="20"/>
        </w:rPr>
        <w:t>alvelinarkkitehtuu</w:t>
      </w:r>
      <w:r w:rsidR="00691B3B">
        <w:rPr>
          <w:rFonts w:cs="Arial"/>
          <w:sz w:val="20"/>
          <w:szCs w:val="20"/>
        </w:rPr>
        <w:t>ri.</w:t>
      </w:r>
    </w:p>
    <w:p w:rsidR="00D314F7" w:rsidRPr="00D314F7" w:rsidRDefault="00D314F7" w:rsidP="00D314F7">
      <w:pPr>
        <w:pStyle w:val="Luettelokappale"/>
        <w:rPr>
          <w:rFonts w:cs="Arial"/>
          <w:sz w:val="20"/>
          <w:szCs w:val="20"/>
        </w:rPr>
      </w:pPr>
    </w:p>
    <w:p w:rsidR="00D314F7" w:rsidRDefault="00D314F7">
      <w:pPr>
        <w:rPr>
          <w:rFonts w:eastAsiaTheme="majorEastAsia" w:cstheme="majorBidi"/>
          <w:b/>
          <w:bCs/>
          <w:sz w:val="28"/>
          <w:szCs w:val="28"/>
        </w:rPr>
      </w:pPr>
    </w:p>
    <w:p w:rsidR="003C139E" w:rsidRPr="002A55BE" w:rsidRDefault="003C139E" w:rsidP="00F56D59">
      <w:pPr>
        <w:pStyle w:val="Otsikko1"/>
      </w:pPr>
      <w:r>
        <w:t>Riskit</w:t>
      </w:r>
      <w:bookmarkEnd w:id="8"/>
    </w:p>
    <w:p w:rsidR="003C139E" w:rsidRPr="001C327A" w:rsidRDefault="003C139E" w:rsidP="003C139E">
      <w:pPr>
        <w:ind w:left="1304"/>
        <w:rPr>
          <w:rFonts w:cs="Arial"/>
          <w:sz w:val="20"/>
          <w:szCs w:val="20"/>
        </w:rPr>
      </w:pPr>
      <w:r w:rsidRPr="001C327A">
        <w:rPr>
          <w:rFonts w:cs="Arial"/>
          <w:sz w:val="20"/>
          <w:szCs w:val="20"/>
        </w:rPr>
        <w:t xml:space="preserve">Seuraavassa taulukossa kuvataan projektin riskejä sekä niiden hallintaan tähtääviä toimenpiteitä. </w:t>
      </w:r>
    </w:p>
    <w:p w:rsidR="003C139E" w:rsidRPr="001C327A" w:rsidRDefault="003C139E" w:rsidP="003C139E">
      <w:pPr>
        <w:ind w:left="360"/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032"/>
      </w:tblGrid>
      <w:tr w:rsidR="003C139E" w:rsidRPr="001C327A" w:rsidTr="00D45381">
        <w:tc>
          <w:tcPr>
            <w:tcW w:w="8712" w:type="dxa"/>
            <w:gridSpan w:val="3"/>
            <w:shd w:val="clear" w:color="auto" w:fill="E6E6E6"/>
          </w:tcPr>
          <w:p w:rsidR="003C139E" w:rsidRPr="001C327A" w:rsidRDefault="003C139E" w:rsidP="003C139E">
            <w:pPr>
              <w:rPr>
                <w:rFonts w:cs="Arial"/>
              </w:rPr>
            </w:pPr>
            <w:r w:rsidRPr="001C327A">
              <w:rPr>
                <w:rFonts w:cs="Arial"/>
              </w:rPr>
              <w:t>P</w:t>
            </w:r>
            <w:r>
              <w:rPr>
                <w:rFonts w:cs="Arial"/>
              </w:rPr>
              <w:t>rojektin riskien hallintasuunnitelma</w:t>
            </w:r>
          </w:p>
        </w:tc>
      </w:tr>
      <w:tr w:rsidR="00F56D59" w:rsidRPr="001C327A" w:rsidTr="00D45381">
        <w:trPr>
          <w:trHeight w:val="345"/>
        </w:trPr>
        <w:tc>
          <w:tcPr>
            <w:tcW w:w="1440" w:type="dxa"/>
            <w:vMerge w:val="restart"/>
            <w:shd w:val="clear" w:color="auto" w:fill="E6E6E6"/>
          </w:tcPr>
          <w:p w:rsidR="00F56D59" w:rsidRPr="001C327A" w:rsidRDefault="00F56D59" w:rsidP="003C139E">
            <w:pPr>
              <w:rPr>
                <w:rFonts w:cs="Arial"/>
              </w:rPr>
            </w:pPr>
            <w:r w:rsidRPr="001C327A">
              <w:rPr>
                <w:rFonts w:cs="Arial"/>
              </w:rPr>
              <w:t>vaihe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F56D59" w:rsidRPr="001C327A" w:rsidRDefault="00F56D59" w:rsidP="003C139E">
            <w:pPr>
              <w:rPr>
                <w:rFonts w:cs="Arial"/>
              </w:rPr>
            </w:pPr>
            <w:r w:rsidRPr="001C327A">
              <w:rPr>
                <w:rFonts w:cs="Arial"/>
              </w:rPr>
              <w:t>riskin kuvaus</w:t>
            </w:r>
          </w:p>
        </w:tc>
        <w:tc>
          <w:tcPr>
            <w:tcW w:w="4032" w:type="dxa"/>
            <w:vMerge w:val="restart"/>
            <w:shd w:val="clear" w:color="auto" w:fill="E6E6E6"/>
          </w:tcPr>
          <w:p w:rsidR="00F56D59" w:rsidRPr="001C327A" w:rsidRDefault="00F56D59" w:rsidP="003C139E">
            <w:pPr>
              <w:rPr>
                <w:rFonts w:cs="Arial"/>
              </w:rPr>
            </w:pPr>
            <w:r w:rsidRPr="001C327A">
              <w:rPr>
                <w:rFonts w:cs="Arial"/>
              </w:rPr>
              <w:t>varautuminen riskiin</w:t>
            </w:r>
          </w:p>
        </w:tc>
      </w:tr>
      <w:tr w:rsidR="00F56D59" w:rsidRPr="001C327A" w:rsidTr="00D45381">
        <w:trPr>
          <w:trHeight w:val="276"/>
        </w:trPr>
        <w:tc>
          <w:tcPr>
            <w:tcW w:w="1440" w:type="dxa"/>
            <w:vMerge/>
            <w:shd w:val="clear" w:color="auto" w:fill="E6E6E6"/>
          </w:tcPr>
          <w:p w:rsidR="00F56D59" w:rsidRPr="001C327A" w:rsidRDefault="00F56D59" w:rsidP="003C139E">
            <w:pPr>
              <w:rPr>
                <w:rFonts w:cs="Arial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F56D59" w:rsidRPr="001C327A" w:rsidRDefault="00F56D59" w:rsidP="003C139E">
            <w:pPr>
              <w:rPr>
                <w:rFonts w:cs="Arial"/>
              </w:rPr>
            </w:pPr>
          </w:p>
        </w:tc>
        <w:tc>
          <w:tcPr>
            <w:tcW w:w="4032" w:type="dxa"/>
            <w:vMerge/>
            <w:shd w:val="clear" w:color="auto" w:fill="E6E6E6"/>
          </w:tcPr>
          <w:p w:rsidR="00F56D59" w:rsidRPr="001C327A" w:rsidRDefault="00F56D59" w:rsidP="003C139E">
            <w:pPr>
              <w:rPr>
                <w:rFonts w:cs="Arial"/>
              </w:rPr>
            </w:pPr>
          </w:p>
        </w:tc>
      </w:tr>
      <w:tr w:rsidR="00F56D59" w:rsidRPr="001C327A" w:rsidTr="00D45381">
        <w:trPr>
          <w:trHeight w:val="180"/>
        </w:trPr>
        <w:tc>
          <w:tcPr>
            <w:tcW w:w="1440" w:type="dxa"/>
          </w:tcPr>
          <w:p w:rsidR="00F56D59" w:rsidRPr="001C327A" w:rsidRDefault="00F56D59" w:rsidP="003C139E">
            <w:pPr>
              <w:rPr>
                <w:rFonts w:cs="Arial"/>
                <w:sz w:val="20"/>
                <w:szCs w:val="20"/>
              </w:rPr>
            </w:pPr>
            <w:r w:rsidRPr="001C327A">
              <w:rPr>
                <w:rFonts w:cs="Arial"/>
                <w:sz w:val="20"/>
                <w:szCs w:val="20"/>
              </w:rPr>
              <w:t>Kaikki va</w:t>
            </w:r>
            <w:r w:rsidRPr="001C327A">
              <w:rPr>
                <w:rFonts w:cs="Arial"/>
                <w:sz w:val="20"/>
                <w:szCs w:val="20"/>
              </w:rPr>
              <w:t>i</w:t>
            </w:r>
            <w:r w:rsidRPr="001C327A">
              <w:rPr>
                <w:rFonts w:cs="Arial"/>
                <w:sz w:val="20"/>
                <w:szCs w:val="20"/>
              </w:rPr>
              <w:t>heet</w:t>
            </w:r>
          </w:p>
        </w:tc>
        <w:tc>
          <w:tcPr>
            <w:tcW w:w="3240" w:type="dxa"/>
          </w:tcPr>
          <w:p w:rsidR="00F56D59" w:rsidRPr="001C327A" w:rsidRDefault="00F56D59" w:rsidP="003C139E">
            <w:pPr>
              <w:rPr>
                <w:rFonts w:cs="Arial"/>
                <w:sz w:val="20"/>
                <w:szCs w:val="20"/>
              </w:rPr>
            </w:pPr>
            <w:r w:rsidRPr="001C327A">
              <w:rPr>
                <w:rFonts w:cs="Arial"/>
                <w:sz w:val="20"/>
                <w:szCs w:val="20"/>
              </w:rPr>
              <w:t xml:space="preserve">Avainhenkilöriskit. </w:t>
            </w:r>
            <w:r w:rsidRPr="001C327A">
              <w:rPr>
                <w:rFonts w:cs="Arial"/>
                <w:bCs/>
                <w:sz w:val="20"/>
                <w:szCs w:val="20"/>
              </w:rPr>
              <w:t>Projekti ke</w:t>
            </w:r>
            <w:r w:rsidRPr="001C327A">
              <w:rPr>
                <w:rFonts w:cs="Arial"/>
                <w:bCs/>
                <w:sz w:val="20"/>
                <w:szCs w:val="20"/>
              </w:rPr>
              <w:t>s</w:t>
            </w:r>
            <w:r w:rsidRPr="001C327A">
              <w:rPr>
                <w:rFonts w:cs="Arial"/>
                <w:bCs/>
                <w:sz w:val="20"/>
                <w:szCs w:val="20"/>
              </w:rPr>
              <w:t>keytyy avainhenkilöiden ollessa syystä tai toisesta estyneitä ho</w:t>
            </w:r>
            <w:r w:rsidRPr="001C327A">
              <w:rPr>
                <w:rFonts w:cs="Arial"/>
                <w:bCs/>
                <w:sz w:val="20"/>
                <w:szCs w:val="20"/>
              </w:rPr>
              <w:t>i</w:t>
            </w:r>
            <w:r w:rsidRPr="001C327A">
              <w:rPr>
                <w:rFonts w:cs="Arial"/>
                <w:bCs/>
                <w:sz w:val="20"/>
                <w:szCs w:val="20"/>
              </w:rPr>
              <w:t>tamaan tehtäväänsä.</w:t>
            </w:r>
          </w:p>
        </w:tc>
        <w:tc>
          <w:tcPr>
            <w:tcW w:w="4032" w:type="dxa"/>
          </w:tcPr>
          <w:p w:rsidR="00F56D59" w:rsidRPr="001C327A" w:rsidRDefault="00F56D59" w:rsidP="00DC19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Turvataan</w:t>
            </w:r>
            <w:r w:rsidRPr="001C327A">
              <w:rPr>
                <w:rFonts w:cs="Arial"/>
                <w:sz w:val="20"/>
                <w:szCs w:val="20"/>
              </w:rPr>
              <w:t xml:space="preserve"> projektin toteutuminen </w:t>
            </w:r>
            <w:r w:rsidR="00DC19F1">
              <w:rPr>
                <w:rFonts w:cs="Arial"/>
                <w:sz w:val="20"/>
                <w:szCs w:val="20"/>
              </w:rPr>
              <w:t>selkeästi kohdennetuilla henkilöresursseilla ja</w:t>
            </w:r>
            <w:r w:rsidR="00DC19F1" w:rsidRPr="001C327A">
              <w:rPr>
                <w:rFonts w:cs="Arial"/>
                <w:sz w:val="20"/>
                <w:szCs w:val="20"/>
              </w:rPr>
              <w:t xml:space="preserve"> </w:t>
            </w:r>
            <w:r w:rsidRPr="001C327A">
              <w:rPr>
                <w:rFonts w:cs="Arial"/>
                <w:sz w:val="20"/>
                <w:szCs w:val="20"/>
              </w:rPr>
              <w:t>toim</w:t>
            </w:r>
            <w:r w:rsidRPr="001C327A">
              <w:rPr>
                <w:rFonts w:cs="Arial"/>
                <w:sz w:val="20"/>
                <w:szCs w:val="20"/>
              </w:rPr>
              <w:t>i</w:t>
            </w:r>
            <w:r w:rsidRPr="001C327A">
              <w:rPr>
                <w:rFonts w:cs="Arial"/>
                <w:sz w:val="20"/>
                <w:szCs w:val="20"/>
              </w:rPr>
              <w:t>valla varahenkilöjärjestelmällä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F56D59" w:rsidRPr="001C327A" w:rsidTr="00D45381">
        <w:trPr>
          <w:trHeight w:val="165"/>
        </w:trPr>
        <w:tc>
          <w:tcPr>
            <w:tcW w:w="1440" w:type="dxa"/>
          </w:tcPr>
          <w:p w:rsidR="00F56D59" w:rsidRPr="001C327A" w:rsidRDefault="00F56D59" w:rsidP="003C139E">
            <w:pPr>
              <w:rPr>
                <w:rFonts w:cs="Arial"/>
                <w:sz w:val="20"/>
                <w:szCs w:val="20"/>
              </w:rPr>
            </w:pPr>
            <w:r w:rsidRPr="001C327A">
              <w:rPr>
                <w:rFonts w:cs="Arial"/>
                <w:sz w:val="20"/>
                <w:szCs w:val="20"/>
              </w:rPr>
              <w:t>Suunnittelu</w:t>
            </w:r>
            <w:r>
              <w:rPr>
                <w:rFonts w:cs="Arial"/>
                <w:sz w:val="20"/>
                <w:szCs w:val="20"/>
              </w:rPr>
              <w:t xml:space="preserve"> ja päätöksent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ko</w:t>
            </w:r>
          </w:p>
        </w:tc>
        <w:tc>
          <w:tcPr>
            <w:tcW w:w="3240" w:type="dxa"/>
          </w:tcPr>
          <w:p w:rsidR="00F56D59" w:rsidRPr="001C327A" w:rsidRDefault="00F56D59" w:rsidP="003C13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Suunnittelu ja toteutus </w:t>
            </w:r>
            <w:proofErr w:type="gramStart"/>
            <w:r>
              <w:rPr>
                <w:rFonts w:cs="Arial"/>
                <w:sz w:val="20"/>
                <w:szCs w:val="20"/>
              </w:rPr>
              <w:t>hidastuu</w:t>
            </w:r>
            <w:proofErr w:type="gramEnd"/>
            <w:r w:rsidR="00EB18FB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mikäli päätöksiä ei saada.</w:t>
            </w:r>
          </w:p>
        </w:tc>
        <w:tc>
          <w:tcPr>
            <w:tcW w:w="4032" w:type="dxa"/>
          </w:tcPr>
          <w:p w:rsidR="00F56D59" w:rsidRPr="001C327A" w:rsidRDefault="00F56D59" w:rsidP="009366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Asiat tuodaan päätettäväksi selkeästi ja hyvin valmisteltuina. </w:t>
            </w:r>
            <w:r w:rsidR="0093667D" w:rsidRPr="0088565E">
              <w:rPr>
                <w:rFonts w:cs="Arial"/>
                <w:sz w:val="20"/>
                <w:szCs w:val="20"/>
              </w:rPr>
              <w:t>Pienet</w:t>
            </w:r>
            <w:r>
              <w:rPr>
                <w:rFonts w:cs="Arial"/>
                <w:sz w:val="20"/>
                <w:szCs w:val="20"/>
              </w:rPr>
              <w:t xml:space="preserve"> ratkai</w:t>
            </w:r>
            <w:r w:rsidR="00DC19F1">
              <w:rPr>
                <w:rFonts w:cs="Arial"/>
                <w:sz w:val="20"/>
                <w:szCs w:val="20"/>
              </w:rPr>
              <w:t xml:space="preserve">sut </w:t>
            </w:r>
            <w:r w:rsidR="0093667D">
              <w:rPr>
                <w:rFonts w:cs="Arial"/>
                <w:sz w:val="20"/>
                <w:szCs w:val="20"/>
              </w:rPr>
              <w:t>pr</w:t>
            </w:r>
            <w:r w:rsidR="0093667D">
              <w:rPr>
                <w:rFonts w:cs="Arial"/>
                <w:sz w:val="20"/>
                <w:szCs w:val="20"/>
              </w:rPr>
              <w:t>o</w:t>
            </w:r>
            <w:r w:rsidR="0093667D">
              <w:rPr>
                <w:rFonts w:cs="Arial"/>
                <w:sz w:val="20"/>
                <w:szCs w:val="20"/>
              </w:rPr>
              <w:t>jektipäällikön ja ohjausryhmän puheenjo</w:t>
            </w:r>
            <w:r w:rsidR="0093667D">
              <w:rPr>
                <w:rFonts w:cs="Arial"/>
                <w:sz w:val="20"/>
                <w:szCs w:val="20"/>
              </w:rPr>
              <w:t>h</w:t>
            </w:r>
            <w:r w:rsidR="0093667D">
              <w:rPr>
                <w:rFonts w:cs="Arial"/>
                <w:sz w:val="20"/>
                <w:szCs w:val="20"/>
              </w:rPr>
              <w:t>tajan/varapuheenjohtajan päätettäväksi</w:t>
            </w:r>
            <w:r w:rsidR="00DC19F1">
              <w:rPr>
                <w:rFonts w:cs="Arial"/>
                <w:sz w:val="20"/>
                <w:szCs w:val="20"/>
              </w:rPr>
              <w:t>.</w:t>
            </w:r>
          </w:p>
        </w:tc>
      </w:tr>
      <w:tr w:rsidR="00F56D59" w:rsidRPr="001C327A" w:rsidTr="00D45381">
        <w:trPr>
          <w:trHeight w:val="165"/>
        </w:trPr>
        <w:tc>
          <w:tcPr>
            <w:tcW w:w="1440" w:type="dxa"/>
          </w:tcPr>
          <w:p w:rsidR="00F56D59" w:rsidRPr="001C327A" w:rsidRDefault="00F56D59" w:rsidP="003C13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Käyttöönotto</w:t>
            </w:r>
          </w:p>
        </w:tc>
        <w:tc>
          <w:tcPr>
            <w:tcW w:w="3240" w:type="dxa"/>
          </w:tcPr>
          <w:p w:rsidR="00F56D59" w:rsidRPr="001C327A" w:rsidRDefault="00F56D59" w:rsidP="003C13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Käyttöönotto viivästyy </w:t>
            </w:r>
            <w:r w:rsidRPr="00D07456">
              <w:rPr>
                <w:rFonts w:cs="Arial"/>
                <w:sz w:val="20"/>
                <w:szCs w:val="20"/>
              </w:rPr>
              <w:t>tuotteiden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C327A">
              <w:rPr>
                <w:rFonts w:cs="Arial"/>
                <w:sz w:val="20"/>
                <w:szCs w:val="20"/>
              </w:rPr>
              <w:t>keskeneräisyyden vuoksi</w:t>
            </w:r>
          </w:p>
        </w:tc>
        <w:tc>
          <w:tcPr>
            <w:tcW w:w="4032" w:type="dxa"/>
          </w:tcPr>
          <w:p w:rsidR="00F56D59" w:rsidRPr="001C327A" w:rsidRDefault="00F56D59" w:rsidP="003C139E">
            <w:pPr>
              <w:rPr>
                <w:rFonts w:cs="Arial"/>
                <w:sz w:val="20"/>
                <w:szCs w:val="20"/>
              </w:rPr>
            </w:pPr>
            <w:r w:rsidRPr="001C327A">
              <w:rPr>
                <w:rFonts w:cs="Arial"/>
                <w:sz w:val="20"/>
                <w:szCs w:val="20"/>
              </w:rPr>
              <w:t xml:space="preserve">Sovitaan </w:t>
            </w:r>
            <w:r w:rsidRPr="00D07456">
              <w:rPr>
                <w:rFonts w:cs="Arial"/>
                <w:sz w:val="20"/>
                <w:szCs w:val="20"/>
              </w:rPr>
              <w:t>toimittajien</w:t>
            </w:r>
            <w:r w:rsidRPr="001C327A">
              <w:rPr>
                <w:rFonts w:cs="Arial"/>
                <w:sz w:val="20"/>
                <w:szCs w:val="20"/>
              </w:rPr>
              <w:t xml:space="preserve"> kanssa</w:t>
            </w:r>
            <w:r>
              <w:rPr>
                <w:rFonts w:cs="Arial"/>
                <w:sz w:val="20"/>
                <w:szCs w:val="20"/>
              </w:rPr>
              <w:t xml:space="preserve"> sitovat</w:t>
            </w:r>
            <w:r w:rsidRPr="001C327A">
              <w:rPr>
                <w:rFonts w:cs="Arial"/>
                <w:sz w:val="20"/>
                <w:szCs w:val="20"/>
              </w:rPr>
              <w:t xml:space="preserve"> aik</w:t>
            </w:r>
            <w:r w:rsidRPr="001C327A">
              <w:rPr>
                <w:rFonts w:cs="Arial"/>
                <w:sz w:val="20"/>
                <w:szCs w:val="20"/>
              </w:rPr>
              <w:t>a</w:t>
            </w:r>
            <w:r w:rsidRPr="001C327A">
              <w:rPr>
                <w:rFonts w:cs="Arial"/>
                <w:sz w:val="20"/>
                <w:szCs w:val="20"/>
              </w:rPr>
              <w:t>taulut</w:t>
            </w:r>
            <w:r>
              <w:rPr>
                <w:rFonts w:cs="Arial"/>
                <w:sz w:val="20"/>
                <w:szCs w:val="20"/>
              </w:rPr>
              <w:t xml:space="preserve"> ja sanktiot</w:t>
            </w:r>
            <w:r w:rsidR="00A86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F56D59" w:rsidRPr="001C327A" w:rsidTr="00D45381">
        <w:trPr>
          <w:trHeight w:val="240"/>
        </w:trPr>
        <w:tc>
          <w:tcPr>
            <w:tcW w:w="1440" w:type="dxa"/>
          </w:tcPr>
          <w:p w:rsidR="00F56D59" w:rsidRPr="001C327A" w:rsidRDefault="00F56D59" w:rsidP="003C139E">
            <w:pPr>
              <w:rPr>
                <w:rFonts w:cs="Arial"/>
                <w:sz w:val="20"/>
                <w:szCs w:val="20"/>
              </w:rPr>
            </w:pPr>
            <w:r w:rsidRPr="001C327A">
              <w:rPr>
                <w:rFonts w:cs="Arial"/>
                <w:sz w:val="20"/>
                <w:szCs w:val="20"/>
              </w:rPr>
              <w:t>Talous</w:t>
            </w:r>
          </w:p>
        </w:tc>
        <w:tc>
          <w:tcPr>
            <w:tcW w:w="3240" w:type="dxa"/>
          </w:tcPr>
          <w:p w:rsidR="00F56D59" w:rsidRDefault="00F56D59" w:rsidP="003C13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Kustannukset nousevat arvioitua korkeammalle</w:t>
            </w:r>
          </w:p>
          <w:p w:rsidR="0069221D" w:rsidRPr="001C327A" w:rsidRDefault="0069221D" w:rsidP="003C139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ELYltä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ei saada avustusta</w:t>
            </w:r>
            <w:bookmarkStart w:id="9" w:name="_GoBack"/>
            <w:bookmarkEnd w:id="9"/>
          </w:p>
        </w:tc>
        <w:tc>
          <w:tcPr>
            <w:tcW w:w="4032" w:type="dxa"/>
          </w:tcPr>
          <w:p w:rsidR="00F56D59" w:rsidRPr="001C327A" w:rsidRDefault="0093667D" w:rsidP="009366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Resurssit on kohdennettu</w:t>
            </w:r>
            <w:r w:rsidR="00F56D59">
              <w:rPr>
                <w:rFonts w:cs="Arial"/>
                <w:sz w:val="20"/>
                <w:szCs w:val="20"/>
              </w:rPr>
              <w:t xml:space="preserve"> annettujen ku</w:t>
            </w:r>
            <w:r w:rsidR="00F56D59">
              <w:rPr>
                <w:rFonts w:cs="Arial"/>
                <w:sz w:val="20"/>
                <w:szCs w:val="20"/>
              </w:rPr>
              <w:t>s</w:t>
            </w:r>
            <w:r w:rsidR="00F56D59">
              <w:rPr>
                <w:rFonts w:cs="Arial"/>
                <w:sz w:val="20"/>
                <w:szCs w:val="20"/>
              </w:rPr>
              <w:t>tannusarvioiden perus</w:t>
            </w:r>
            <w:r>
              <w:rPr>
                <w:rFonts w:cs="Arial"/>
                <w:sz w:val="20"/>
                <w:szCs w:val="20"/>
              </w:rPr>
              <w:t>teella. Mikäli kilpail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tus toteutuu, se suunnitellaan erikseen.</w:t>
            </w:r>
          </w:p>
        </w:tc>
      </w:tr>
      <w:tr w:rsidR="00F56D59" w:rsidRPr="001C327A" w:rsidTr="00D45381">
        <w:trPr>
          <w:trHeight w:val="210"/>
        </w:trPr>
        <w:tc>
          <w:tcPr>
            <w:tcW w:w="1440" w:type="dxa"/>
          </w:tcPr>
          <w:p w:rsidR="00F56D59" w:rsidRPr="001C327A" w:rsidRDefault="00F56D59" w:rsidP="003C13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Aikataulu</w:t>
            </w:r>
          </w:p>
        </w:tc>
        <w:tc>
          <w:tcPr>
            <w:tcW w:w="3240" w:type="dxa"/>
          </w:tcPr>
          <w:p w:rsidR="00F56D59" w:rsidRPr="001C327A" w:rsidRDefault="00F56D59" w:rsidP="003C13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Suunnitellut aikataulut eivät 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teudu arvioitua suuremman ty</w:t>
            </w:r>
            <w:r>
              <w:rPr>
                <w:rFonts w:cs="Arial"/>
                <w:sz w:val="20"/>
                <w:szCs w:val="20"/>
              </w:rPr>
              <w:t>ö</w:t>
            </w:r>
            <w:r>
              <w:rPr>
                <w:rFonts w:cs="Arial"/>
                <w:sz w:val="20"/>
                <w:szCs w:val="20"/>
              </w:rPr>
              <w:t>määrän takia</w:t>
            </w:r>
            <w:r w:rsidR="0093667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32" w:type="dxa"/>
          </w:tcPr>
          <w:p w:rsidR="00F56D59" w:rsidRPr="001C327A" w:rsidRDefault="0088565E" w:rsidP="008856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Aikataulu ei voi venyä. Tarvittaessa m</w:t>
            </w:r>
            <w:r w:rsidR="00F56D59">
              <w:rPr>
                <w:rFonts w:cs="Arial"/>
                <w:sz w:val="20"/>
                <w:szCs w:val="20"/>
              </w:rPr>
              <w:t>äär</w:t>
            </w:r>
            <w:r w:rsidR="00F56D59">
              <w:rPr>
                <w:rFonts w:cs="Arial"/>
                <w:sz w:val="20"/>
                <w:szCs w:val="20"/>
              </w:rPr>
              <w:t>i</w:t>
            </w:r>
            <w:r w:rsidR="00F56D59">
              <w:rPr>
                <w:rFonts w:cs="Arial"/>
                <w:sz w:val="20"/>
                <w:szCs w:val="20"/>
              </w:rPr>
              <w:t>tellään vastuita uudel</w:t>
            </w:r>
            <w:r>
              <w:rPr>
                <w:rFonts w:cs="Arial"/>
                <w:sz w:val="20"/>
                <w:szCs w:val="20"/>
              </w:rPr>
              <w:t xml:space="preserve">leen ja </w:t>
            </w:r>
            <w:r w:rsidR="0093667D">
              <w:rPr>
                <w:rFonts w:cs="Arial"/>
                <w:sz w:val="20"/>
                <w:szCs w:val="20"/>
              </w:rPr>
              <w:t>viedään</w:t>
            </w:r>
            <w:r>
              <w:rPr>
                <w:rFonts w:cs="Arial"/>
                <w:sz w:val="20"/>
                <w:szCs w:val="20"/>
              </w:rPr>
              <w:t xml:space="preserve"> mu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tokset</w:t>
            </w:r>
            <w:r w:rsidR="0093667D">
              <w:rPr>
                <w:rFonts w:cs="Arial"/>
                <w:sz w:val="20"/>
                <w:szCs w:val="20"/>
              </w:rPr>
              <w:t xml:space="preserve"> ohjausryhmän tai johtoryhmän käs</w:t>
            </w:r>
            <w:r w:rsidR="0093667D">
              <w:rPr>
                <w:rFonts w:cs="Arial"/>
                <w:sz w:val="20"/>
                <w:szCs w:val="20"/>
              </w:rPr>
              <w:t>i</w:t>
            </w:r>
            <w:r w:rsidR="0093667D">
              <w:rPr>
                <w:rFonts w:cs="Arial"/>
                <w:sz w:val="20"/>
                <w:szCs w:val="20"/>
              </w:rPr>
              <w:t>teltäväksi</w:t>
            </w:r>
            <w:r>
              <w:rPr>
                <w:rFonts w:cs="Arial"/>
                <w:sz w:val="20"/>
                <w:szCs w:val="20"/>
              </w:rPr>
              <w:t>.</w:t>
            </w:r>
            <w:r w:rsidR="0093667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56D59" w:rsidRPr="001C327A" w:rsidTr="00D45381">
        <w:trPr>
          <w:trHeight w:val="210"/>
        </w:trPr>
        <w:tc>
          <w:tcPr>
            <w:tcW w:w="1440" w:type="dxa"/>
          </w:tcPr>
          <w:p w:rsidR="00F56D59" w:rsidRPr="00D07456" w:rsidRDefault="00F56D59" w:rsidP="003C139E">
            <w:pPr>
              <w:rPr>
                <w:rFonts w:cs="Arial"/>
                <w:sz w:val="20"/>
                <w:szCs w:val="20"/>
              </w:rPr>
            </w:pPr>
            <w:r w:rsidRPr="00D07456">
              <w:rPr>
                <w:rFonts w:cs="Arial"/>
                <w:sz w:val="20"/>
                <w:szCs w:val="20"/>
              </w:rPr>
              <w:t>Osapuolet</w:t>
            </w:r>
          </w:p>
          <w:p w:rsidR="00F56D59" w:rsidRPr="00D07456" w:rsidRDefault="00F56D59" w:rsidP="003C13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F56D59" w:rsidRPr="00D07456" w:rsidRDefault="00F56D59" w:rsidP="0093667D">
            <w:pPr>
              <w:rPr>
                <w:rFonts w:cs="Arial"/>
                <w:sz w:val="20"/>
                <w:szCs w:val="20"/>
              </w:rPr>
            </w:pPr>
            <w:r w:rsidRPr="00D07456">
              <w:rPr>
                <w:rFonts w:cs="Arial"/>
                <w:sz w:val="20"/>
                <w:szCs w:val="20"/>
              </w:rPr>
              <w:t>Osapuolia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07456">
              <w:rPr>
                <w:rFonts w:cs="Arial"/>
                <w:sz w:val="20"/>
                <w:szCs w:val="20"/>
              </w:rPr>
              <w:t>Kan</w:t>
            </w:r>
            <w:r>
              <w:rPr>
                <w:rFonts w:cs="Arial"/>
                <w:sz w:val="20"/>
                <w:szCs w:val="20"/>
              </w:rPr>
              <w:t xml:space="preserve">salliskirjasto, </w:t>
            </w:r>
            <w:r w:rsidRPr="00D07456">
              <w:rPr>
                <w:rFonts w:cs="Arial"/>
                <w:sz w:val="20"/>
                <w:szCs w:val="20"/>
              </w:rPr>
              <w:t>Turun IT-toiminta</w:t>
            </w:r>
            <w:r w:rsidR="0093667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93667D">
              <w:rPr>
                <w:rFonts w:cs="Arial"/>
                <w:sz w:val="20"/>
                <w:szCs w:val="20"/>
              </w:rPr>
              <w:t>Axiell</w:t>
            </w:r>
            <w:proofErr w:type="spellEnd"/>
            <w:r w:rsidR="0093667D">
              <w:rPr>
                <w:rFonts w:cs="Arial"/>
                <w:sz w:val="20"/>
                <w:szCs w:val="20"/>
              </w:rPr>
              <w:t xml:space="preserve"> Finland</w:t>
            </w:r>
            <w:r>
              <w:rPr>
                <w:rFonts w:cs="Arial"/>
                <w:sz w:val="20"/>
                <w:szCs w:val="20"/>
              </w:rPr>
              <w:t xml:space="preserve"> Oy</w:t>
            </w:r>
            <w:r w:rsidR="0093667D">
              <w:rPr>
                <w:rFonts w:cs="Arial"/>
                <w:sz w:val="20"/>
                <w:szCs w:val="20"/>
              </w:rPr>
              <w:t>,</w:t>
            </w:r>
            <w:r w:rsidRPr="00D07456">
              <w:rPr>
                <w:rFonts w:cs="Arial"/>
                <w:sz w:val="20"/>
                <w:szCs w:val="20"/>
              </w:rPr>
              <w:t xml:space="preserve"> joiden yhteistyö on oltava saum</w:t>
            </w:r>
            <w:r w:rsidRPr="00D07456">
              <w:rPr>
                <w:rFonts w:cs="Arial"/>
                <w:sz w:val="20"/>
                <w:szCs w:val="20"/>
              </w:rPr>
              <w:t>a</w:t>
            </w:r>
            <w:r w:rsidRPr="00D07456">
              <w:rPr>
                <w:rFonts w:cs="Arial"/>
                <w:sz w:val="20"/>
                <w:szCs w:val="20"/>
              </w:rPr>
              <w:t>tonta.</w:t>
            </w:r>
          </w:p>
        </w:tc>
        <w:tc>
          <w:tcPr>
            <w:tcW w:w="4032" w:type="dxa"/>
          </w:tcPr>
          <w:p w:rsidR="00F56D59" w:rsidRPr="00D07456" w:rsidRDefault="0093667D" w:rsidP="009366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Ollaan aktiivisessa vuorovaikutuksessa o</w:t>
            </w:r>
            <w:r w:rsidR="00F56D59" w:rsidRPr="00D07456">
              <w:rPr>
                <w:rFonts w:cs="Arial"/>
                <w:sz w:val="20"/>
                <w:szCs w:val="20"/>
              </w:rPr>
              <w:t>sapuol</w:t>
            </w:r>
            <w:r>
              <w:rPr>
                <w:rFonts w:cs="Arial"/>
                <w:sz w:val="20"/>
                <w:szCs w:val="20"/>
              </w:rPr>
              <w:t xml:space="preserve">ten kanssa </w:t>
            </w:r>
            <w:r w:rsidR="00F56D59" w:rsidRPr="00D07456">
              <w:rPr>
                <w:rFonts w:cs="Arial"/>
                <w:sz w:val="20"/>
                <w:szCs w:val="20"/>
              </w:rPr>
              <w:t>projektin kokonaisu</w:t>
            </w:r>
            <w:r w:rsidR="00F56D59" w:rsidRPr="00D07456">
              <w:rPr>
                <w:rFonts w:cs="Arial"/>
                <w:sz w:val="20"/>
                <w:szCs w:val="20"/>
              </w:rPr>
              <w:t>u</w:t>
            </w:r>
            <w:r w:rsidR="00F56D59" w:rsidRPr="00D07456">
              <w:rPr>
                <w:rFonts w:cs="Arial"/>
                <w:sz w:val="20"/>
                <w:szCs w:val="20"/>
              </w:rPr>
              <w:t xml:space="preserve">desta ja aikatauluista ja kriittisyydestä. </w:t>
            </w:r>
          </w:p>
        </w:tc>
      </w:tr>
    </w:tbl>
    <w:p w:rsidR="003C139E" w:rsidRDefault="003C139E" w:rsidP="003C139E"/>
    <w:p w:rsidR="00AF7004" w:rsidRDefault="00AF7004" w:rsidP="003C139E"/>
    <w:p w:rsidR="00AF7004" w:rsidRDefault="00AF7004" w:rsidP="00691B3B">
      <w:pPr>
        <w:pStyle w:val="Otsikko1"/>
      </w:pPr>
      <w:r>
        <w:t>Arviointi</w:t>
      </w:r>
    </w:p>
    <w:p w:rsidR="00AF7004" w:rsidRDefault="00AF7004" w:rsidP="003C139E"/>
    <w:p w:rsidR="00AF7004" w:rsidRPr="00691B3B" w:rsidRDefault="00691B3B" w:rsidP="003C139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Projektista tehdään loppuraportti, jossa a</w:t>
      </w:r>
      <w:r w:rsidRPr="00691B3B">
        <w:rPr>
          <w:rFonts w:cs="Arial"/>
          <w:sz w:val="20"/>
          <w:szCs w:val="20"/>
        </w:rPr>
        <w:t>rvioidaan</w:t>
      </w:r>
      <w:r>
        <w:rPr>
          <w:rFonts w:cs="Arial"/>
          <w:sz w:val="20"/>
          <w:szCs w:val="20"/>
        </w:rPr>
        <w:t xml:space="preserve"> järjestelmän toimivuus ja eri osapuolten roolien toteutuminen.</w:t>
      </w:r>
    </w:p>
    <w:p w:rsidR="00514374" w:rsidRDefault="00514374" w:rsidP="00514374">
      <w:pPr>
        <w:rPr>
          <w:rFonts w:cs="Arial"/>
          <w:sz w:val="20"/>
          <w:szCs w:val="20"/>
        </w:rPr>
      </w:pPr>
    </w:p>
    <w:p w:rsidR="00514374" w:rsidRDefault="00514374" w:rsidP="00514374">
      <w:pPr>
        <w:rPr>
          <w:rFonts w:cs="Arial"/>
          <w:sz w:val="20"/>
          <w:szCs w:val="20"/>
        </w:rPr>
      </w:pPr>
    </w:p>
    <w:p w:rsidR="00514374" w:rsidRPr="00691B3B" w:rsidRDefault="00691B3B" w:rsidP="00691B3B">
      <w:pPr>
        <w:pStyle w:val="Otsikko1"/>
      </w:pPr>
      <w:r>
        <w:t>Tiedotus ja koulutus</w:t>
      </w:r>
    </w:p>
    <w:p w:rsidR="00691B3B" w:rsidRDefault="00691B3B" w:rsidP="00514374">
      <w:pPr>
        <w:rPr>
          <w:rFonts w:cs="Arial"/>
          <w:sz w:val="20"/>
          <w:szCs w:val="20"/>
        </w:rPr>
      </w:pPr>
    </w:p>
    <w:p w:rsidR="00691B3B" w:rsidRDefault="00691B3B" w:rsidP="005143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Vaski-johtoryhmä pidetään ajan tasalla, henkilökunnan ja asiakkaiden tiedotus ja koulutus suunnitellaan erikseen osana käyttöönoton suunnittelua.</w:t>
      </w:r>
    </w:p>
    <w:p w:rsidR="008C233F" w:rsidRDefault="008C233F" w:rsidP="00514374">
      <w:pPr>
        <w:rPr>
          <w:rFonts w:cs="Arial"/>
          <w:sz w:val="20"/>
          <w:szCs w:val="20"/>
        </w:rPr>
      </w:pPr>
    </w:p>
    <w:p w:rsidR="008C233F" w:rsidRDefault="008C233F" w:rsidP="005143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Yhteistyössä Kansalliskirjaston kanssa suunnitellaan erikseen projektin tulosten esittely ja markkinointi yleisille kirjastoille vuoden 2013 aikana (esim. Mikkelin valtakunnalliset kirjastopäivät)</w:t>
      </w:r>
    </w:p>
    <w:p w:rsidR="00691B3B" w:rsidRDefault="00691B3B" w:rsidP="00514374">
      <w:pPr>
        <w:rPr>
          <w:rFonts w:cs="Arial"/>
          <w:sz w:val="20"/>
          <w:szCs w:val="20"/>
        </w:rPr>
      </w:pPr>
    </w:p>
    <w:p w:rsidR="00691B3B" w:rsidRDefault="00691B3B" w:rsidP="00514374">
      <w:pPr>
        <w:rPr>
          <w:rFonts w:cs="Arial"/>
          <w:sz w:val="20"/>
          <w:szCs w:val="20"/>
        </w:rPr>
      </w:pPr>
    </w:p>
    <w:p w:rsidR="00691B3B" w:rsidRPr="004773B3" w:rsidRDefault="00691B3B" w:rsidP="00691B3B">
      <w:pPr>
        <w:pStyle w:val="Luettelokappale"/>
        <w:numPr>
          <w:ilvl w:val="0"/>
          <w:numId w:val="28"/>
        </w:numPr>
        <w:rPr>
          <w:rFonts w:cs="Arial"/>
          <w:sz w:val="20"/>
          <w:szCs w:val="20"/>
        </w:rPr>
      </w:pPr>
      <w:r w:rsidRPr="004773B3">
        <w:rPr>
          <w:rFonts w:cs="Arial"/>
          <w:sz w:val="20"/>
          <w:szCs w:val="20"/>
        </w:rPr>
        <w:t xml:space="preserve">Avustusanomus </w:t>
      </w:r>
      <w:proofErr w:type="spellStart"/>
      <w:r w:rsidRPr="004773B3">
        <w:rPr>
          <w:rFonts w:cs="Arial"/>
          <w:sz w:val="20"/>
          <w:szCs w:val="20"/>
        </w:rPr>
        <w:t>ELY:ltä</w:t>
      </w:r>
      <w:proofErr w:type="spellEnd"/>
      <w:r w:rsidRPr="004773B3">
        <w:rPr>
          <w:rFonts w:cs="Arial"/>
          <w:sz w:val="20"/>
          <w:szCs w:val="20"/>
        </w:rPr>
        <w:t>. Yleisten kirjastojen ajatusmaailmaan sopivaa yhteisnäkymää, o</w:t>
      </w:r>
      <w:r w:rsidRPr="004773B3">
        <w:rPr>
          <w:rFonts w:cs="Arial"/>
          <w:sz w:val="20"/>
          <w:szCs w:val="20"/>
        </w:rPr>
        <w:t>h</w:t>
      </w:r>
      <w:r w:rsidRPr="004773B3">
        <w:rPr>
          <w:rFonts w:cs="Arial"/>
          <w:sz w:val="20"/>
          <w:szCs w:val="20"/>
        </w:rPr>
        <w:t xml:space="preserve">jelmoijan palkkaaminen selvittämään, mihin kaikkeen </w:t>
      </w:r>
      <w:proofErr w:type="spellStart"/>
      <w:r w:rsidRPr="004773B3">
        <w:rPr>
          <w:rFonts w:cs="Arial"/>
          <w:sz w:val="20"/>
          <w:szCs w:val="20"/>
        </w:rPr>
        <w:t>Finna</w:t>
      </w:r>
      <w:proofErr w:type="spellEnd"/>
      <w:r w:rsidRPr="004773B3">
        <w:rPr>
          <w:rFonts w:cs="Arial"/>
          <w:sz w:val="20"/>
          <w:szCs w:val="20"/>
        </w:rPr>
        <w:t xml:space="preserve"> taipuu.</w:t>
      </w:r>
    </w:p>
    <w:p w:rsidR="00691B3B" w:rsidRPr="00810201" w:rsidRDefault="00691B3B" w:rsidP="00514374">
      <w:pPr>
        <w:rPr>
          <w:rFonts w:cs="Arial"/>
          <w:sz w:val="20"/>
          <w:szCs w:val="20"/>
        </w:rPr>
      </w:pPr>
    </w:p>
    <w:sectPr w:rsidR="00691B3B" w:rsidRPr="00810201" w:rsidSect="000A0D8E">
      <w:headerReference w:type="even" r:id="rId10"/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F0" w:rsidRDefault="001A32F0" w:rsidP="00D45142">
      <w:r>
        <w:separator/>
      </w:r>
    </w:p>
  </w:endnote>
  <w:endnote w:type="continuationSeparator" w:id="0">
    <w:p w:rsidR="001A32F0" w:rsidRDefault="001A32F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33884680"/>
      <w:docPartObj>
        <w:docPartGallery w:val="Page Numbers (Bottom of Page)"/>
        <w:docPartUnique/>
      </w:docPartObj>
    </w:sdtPr>
    <w:sdtEndPr/>
    <w:sdtContent>
      <w:p w:rsidR="001A32F0" w:rsidRDefault="001A32F0">
        <w:pPr>
          <w:pStyle w:val="Alatunnist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A54D87" w:rsidRPr="00A54D87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A32F0" w:rsidRDefault="001A32F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F0" w:rsidRDefault="001A32F0" w:rsidP="00D45142">
      <w:r>
        <w:separator/>
      </w:r>
    </w:p>
  </w:footnote>
  <w:footnote w:type="continuationSeparator" w:id="0">
    <w:p w:rsidR="001A32F0" w:rsidRDefault="001A32F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F0" w:rsidRDefault="001A32F0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1A32F0" w:rsidRDefault="001A32F0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8D4EA"/>
    <w:multiLevelType w:val="hybridMultilevel"/>
    <w:tmpl w:val="15FA9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B175A7"/>
    <w:multiLevelType w:val="hybridMultilevel"/>
    <w:tmpl w:val="00B875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42B25B"/>
    <w:multiLevelType w:val="hybridMultilevel"/>
    <w:tmpl w:val="2CA2EE7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F58AE1"/>
    <w:multiLevelType w:val="hybridMultilevel"/>
    <w:tmpl w:val="018B3E9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C851AC"/>
    <w:multiLevelType w:val="hybridMultilevel"/>
    <w:tmpl w:val="565F9C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E9D884E"/>
    <w:multiLevelType w:val="hybridMultilevel"/>
    <w:tmpl w:val="ABD340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7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9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1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2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8FF1182"/>
    <w:multiLevelType w:val="hybridMultilevel"/>
    <w:tmpl w:val="118EE8B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8">
    <w:nsid w:val="285C4DCD"/>
    <w:multiLevelType w:val="hybridMultilevel"/>
    <w:tmpl w:val="ADCA01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CEEB60"/>
    <w:multiLevelType w:val="hybridMultilevel"/>
    <w:tmpl w:val="E230B2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7212833"/>
    <w:multiLevelType w:val="hybridMultilevel"/>
    <w:tmpl w:val="A9B0795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EB6FD3"/>
    <w:multiLevelType w:val="hybridMultilevel"/>
    <w:tmpl w:val="6248DD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3">
    <w:nsid w:val="449702E3"/>
    <w:multiLevelType w:val="hybridMultilevel"/>
    <w:tmpl w:val="C8EC910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51D48C3"/>
    <w:multiLevelType w:val="hybridMultilevel"/>
    <w:tmpl w:val="12E932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F8759E"/>
    <w:multiLevelType w:val="hybridMultilevel"/>
    <w:tmpl w:val="E6BF446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7">
    <w:nsid w:val="697D9296"/>
    <w:multiLevelType w:val="hybridMultilevel"/>
    <w:tmpl w:val="D23721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85412C2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18"/>
  </w:num>
  <w:num w:numId="16">
    <w:abstractNumId w:val="5"/>
  </w:num>
  <w:num w:numId="17">
    <w:abstractNumId w:val="2"/>
  </w:num>
  <w:num w:numId="18">
    <w:abstractNumId w:val="4"/>
  </w:num>
  <w:num w:numId="19">
    <w:abstractNumId w:val="27"/>
  </w:num>
  <w:num w:numId="20">
    <w:abstractNumId w:val="23"/>
  </w:num>
  <w:num w:numId="21">
    <w:abstractNumId w:val="3"/>
  </w:num>
  <w:num w:numId="22">
    <w:abstractNumId w:val="25"/>
  </w:num>
  <w:num w:numId="23">
    <w:abstractNumId w:val="19"/>
  </w:num>
  <w:num w:numId="24">
    <w:abstractNumId w:val="1"/>
  </w:num>
  <w:num w:numId="25">
    <w:abstractNumId w:val="24"/>
  </w:num>
  <w:num w:numId="26">
    <w:abstractNumId w:val="28"/>
  </w:num>
  <w:num w:numId="27">
    <w:abstractNumId w:val="21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C5"/>
    <w:rsid w:val="00010C1D"/>
    <w:rsid w:val="000234E7"/>
    <w:rsid w:val="00024DD7"/>
    <w:rsid w:val="000634FB"/>
    <w:rsid w:val="00090AA7"/>
    <w:rsid w:val="000A01C5"/>
    <w:rsid w:val="000A0D8E"/>
    <w:rsid w:val="000A1C23"/>
    <w:rsid w:val="000F10BC"/>
    <w:rsid w:val="001363AE"/>
    <w:rsid w:val="0016422E"/>
    <w:rsid w:val="00184E1A"/>
    <w:rsid w:val="001A32F0"/>
    <w:rsid w:val="001B398A"/>
    <w:rsid w:val="001C6FD8"/>
    <w:rsid w:val="001E4029"/>
    <w:rsid w:val="001F2B8E"/>
    <w:rsid w:val="001F45E6"/>
    <w:rsid w:val="001F783C"/>
    <w:rsid w:val="00211D4D"/>
    <w:rsid w:val="00216EAA"/>
    <w:rsid w:val="00221647"/>
    <w:rsid w:val="00237BD9"/>
    <w:rsid w:val="00265F53"/>
    <w:rsid w:val="002A4968"/>
    <w:rsid w:val="002C1CFF"/>
    <w:rsid w:val="002C32E6"/>
    <w:rsid w:val="002C7A90"/>
    <w:rsid w:val="002E7A50"/>
    <w:rsid w:val="002F1752"/>
    <w:rsid w:val="002F32FA"/>
    <w:rsid w:val="002F6053"/>
    <w:rsid w:val="00323F6A"/>
    <w:rsid w:val="00371FC7"/>
    <w:rsid w:val="00377D27"/>
    <w:rsid w:val="0038480F"/>
    <w:rsid w:val="003B1AEE"/>
    <w:rsid w:val="003B56DF"/>
    <w:rsid w:val="003B5B00"/>
    <w:rsid w:val="003C139E"/>
    <w:rsid w:val="003C319A"/>
    <w:rsid w:val="003F6703"/>
    <w:rsid w:val="00402038"/>
    <w:rsid w:val="0045789B"/>
    <w:rsid w:val="004773B3"/>
    <w:rsid w:val="004805B6"/>
    <w:rsid w:val="00483564"/>
    <w:rsid w:val="00490277"/>
    <w:rsid w:val="00494601"/>
    <w:rsid w:val="004B766E"/>
    <w:rsid w:val="004E3C33"/>
    <w:rsid w:val="00514374"/>
    <w:rsid w:val="00517A56"/>
    <w:rsid w:val="00562D43"/>
    <w:rsid w:val="00587DEE"/>
    <w:rsid w:val="005A1AB9"/>
    <w:rsid w:val="005A5A19"/>
    <w:rsid w:val="005C7ADA"/>
    <w:rsid w:val="005E0D42"/>
    <w:rsid w:val="005F6550"/>
    <w:rsid w:val="00606488"/>
    <w:rsid w:val="00654E35"/>
    <w:rsid w:val="00663849"/>
    <w:rsid w:val="00671F01"/>
    <w:rsid w:val="00682419"/>
    <w:rsid w:val="00691B3B"/>
    <w:rsid w:val="0069221D"/>
    <w:rsid w:val="0069438A"/>
    <w:rsid w:val="006C3E38"/>
    <w:rsid w:val="006C498F"/>
    <w:rsid w:val="006E38D5"/>
    <w:rsid w:val="006F159C"/>
    <w:rsid w:val="0070077C"/>
    <w:rsid w:val="00713506"/>
    <w:rsid w:val="0074169F"/>
    <w:rsid w:val="00746B54"/>
    <w:rsid w:val="00751238"/>
    <w:rsid w:val="00760019"/>
    <w:rsid w:val="007778C5"/>
    <w:rsid w:val="007A412F"/>
    <w:rsid w:val="007A59C4"/>
    <w:rsid w:val="007C0D90"/>
    <w:rsid w:val="007C394D"/>
    <w:rsid w:val="007E4336"/>
    <w:rsid w:val="00810201"/>
    <w:rsid w:val="00820F7B"/>
    <w:rsid w:val="008259F8"/>
    <w:rsid w:val="00862768"/>
    <w:rsid w:val="00863CF4"/>
    <w:rsid w:val="0088565E"/>
    <w:rsid w:val="00893CEB"/>
    <w:rsid w:val="008C233F"/>
    <w:rsid w:val="008F05BA"/>
    <w:rsid w:val="0093667D"/>
    <w:rsid w:val="00936891"/>
    <w:rsid w:val="0094531B"/>
    <w:rsid w:val="0096124A"/>
    <w:rsid w:val="00975673"/>
    <w:rsid w:val="00975781"/>
    <w:rsid w:val="00991BE8"/>
    <w:rsid w:val="00992EDC"/>
    <w:rsid w:val="009A758D"/>
    <w:rsid w:val="009B0E7A"/>
    <w:rsid w:val="009B5B7C"/>
    <w:rsid w:val="00A230CB"/>
    <w:rsid w:val="00A31BEF"/>
    <w:rsid w:val="00A34000"/>
    <w:rsid w:val="00A406CC"/>
    <w:rsid w:val="00A54D87"/>
    <w:rsid w:val="00A60D29"/>
    <w:rsid w:val="00A7575B"/>
    <w:rsid w:val="00A77F36"/>
    <w:rsid w:val="00A86DB5"/>
    <w:rsid w:val="00A955B7"/>
    <w:rsid w:val="00A96283"/>
    <w:rsid w:val="00AB45E0"/>
    <w:rsid w:val="00AC0680"/>
    <w:rsid w:val="00AD2E3C"/>
    <w:rsid w:val="00AF7004"/>
    <w:rsid w:val="00B1319E"/>
    <w:rsid w:val="00B61AA2"/>
    <w:rsid w:val="00B6437B"/>
    <w:rsid w:val="00B8342B"/>
    <w:rsid w:val="00B84AC0"/>
    <w:rsid w:val="00B91E39"/>
    <w:rsid w:val="00BB0052"/>
    <w:rsid w:val="00BB2DD8"/>
    <w:rsid w:val="00BF602F"/>
    <w:rsid w:val="00C36AED"/>
    <w:rsid w:val="00C57859"/>
    <w:rsid w:val="00C64B13"/>
    <w:rsid w:val="00C732C6"/>
    <w:rsid w:val="00C85961"/>
    <w:rsid w:val="00C9508A"/>
    <w:rsid w:val="00CB391F"/>
    <w:rsid w:val="00CD54CC"/>
    <w:rsid w:val="00D10C57"/>
    <w:rsid w:val="00D314F7"/>
    <w:rsid w:val="00D42981"/>
    <w:rsid w:val="00D45142"/>
    <w:rsid w:val="00D45381"/>
    <w:rsid w:val="00D47A9B"/>
    <w:rsid w:val="00D63816"/>
    <w:rsid w:val="00D64434"/>
    <w:rsid w:val="00D73948"/>
    <w:rsid w:val="00DB15CF"/>
    <w:rsid w:val="00DC19F1"/>
    <w:rsid w:val="00DC6988"/>
    <w:rsid w:val="00DE0CFF"/>
    <w:rsid w:val="00E100B8"/>
    <w:rsid w:val="00E27BF4"/>
    <w:rsid w:val="00E33886"/>
    <w:rsid w:val="00E362AE"/>
    <w:rsid w:val="00E513BB"/>
    <w:rsid w:val="00E73F6A"/>
    <w:rsid w:val="00EA5E6E"/>
    <w:rsid w:val="00EB18FB"/>
    <w:rsid w:val="00EB60ED"/>
    <w:rsid w:val="00EB6C3D"/>
    <w:rsid w:val="00EC7C16"/>
    <w:rsid w:val="00ED11CA"/>
    <w:rsid w:val="00EF7E1F"/>
    <w:rsid w:val="00F04A0E"/>
    <w:rsid w:val="00F33267"/>
    <w:rsid w:val="00F56D59"/>
    <w:rsid w:val="00F57EB7"/>
    <w:rsid w:val="00F7347C"/>
    <w:rsid w:val="00F771F8"/>
    <w:rsid w:val="00FA3D41"/>
    <w:rsid w:val="00FD7A01"/>
    <w:rsid w:val="00FE5E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757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customStyle="1" w:styleId="Default">
    <w:name w:val="Default"/>
    <w:rsid w:val="007778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7778C5"/>
    <w:rPr>
      <w:color w:val="auto"/>
    </w:rPr>
  </w:style>
  <w:style w:type="paragraph" w:customStyle="1" w:styleId="NormaaliWeb">
    <w:name w:val="Normaali (Web)"/>
    <w:basedOn w:val="Default"/>
    <w:next w:val="Default"/>
    <w:uiPriority w:val="99"/>
    <w:rsid w:val="007778C5"/>
    <w:rPr>
      <w:color w:val="auto"/>
    </w:rPr>
  </w:style>
  <w:style w:type="paragraph" w:styleId="Leipteksti2">
    <w:name w:val="Body Text 2"/>
    <w:basedOn w:val="Default"/>
    <w:next w:val="Default"/>
    <w:link w:val="Leipteksti2Char"/>
    <w:uiPriority w:val="99"/>
    <w:rsid w:val="007778C5"/>
    <w:rPr>
      <w:color w:val="auto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7778C5"/>
    <w:rPr>
      <w:rFonts w:ascii="Arial" w:hAnsi="Arial" w:cs="Arial"/>
      <w:sz w:val="24"/>
      <w:szCs w:val="24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A758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A758D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F57EB7"/>
    <w:rPr>
      <w:strike w:val="0"/>
      <w:dstrike w:val="0"/>
      <w:color w:val="0070B3"/>
      <w:u w:val="none"/>
      <w:effect w:val="none"/>
    </w:rPr>
  </w:style>
  <w:style w:type="paragraph" w:styleId="NormaaliWWW">
    <w:name w:val="Normal (Web)"/>
    <w:basedOn w:val="Normaali"/>
    <w:uiPriority w:val="99"/>
    <w:semiHidden/>
    <w:unhideWhenUsed/>
    <w:rsid w:val="00F57EB7"/>
    <w:pPr>
      <w:spacing w:after="288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rsid w:val="00EF7E1F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863CF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63CF4"/>
    <w:pPr>
      <w:spacing w:after="100"/>
    </w:pPr>
  </w:style>
  <w:style w:type="table" w:styleId="Vaaleavarjostus-korostus1">
    <w:name w:val="Light Shading Accent 1"/>
    <w:basedOn w:val="Normaalitaulukko"/>
    <w:uiPriority w:val="60"/>
    <w:rsid w:val="00F3326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tsikko7Char">
    <w:name w:val="Otsikko 7 Char"/>
    <w:basedOn w:val="Kappaleenoletusfontti"/>
    <w:link w:val="Otsikko7"/>
    <w:uiPriority w:val="9"/>
    <w:semiHidden/>
    <w:rsid w:val="009757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BodyText">
    <w:name w:val="11 BodyText"/>
    <w:basedOn w:val="Normaali"/>
    <w:rsid w:val="00975781"/>
    <w:pPr>
      <w:spacing w:after="220"/>
      <w:ind w:left="1298"/>
    </w:pPr>
    <w:rPr>
      <w:rFonts w:eastAsia="Times New Roman" w:cs="Times New Roman"/>
      <w:szCs w:val="20"/>
      <w:lang w:val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810201"/>
    <w:pPr>
      <w:spacing w:after="100"/>
      <w:ind w:left="220"/>
    </w:pPr>
  </w:style>
  <w:style w:type="table" w:styleId="TaulukkoRuudukko">
    <w:name w:val="Table Grid"/>
    <w:basedOn w:val="Normaalitaulukko"/>
    <w:uiPriority w:val="59"/>
    <w:rsid w:val="0023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757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customStyle="1" w:styleId="Default">
    <w:name w:val="Default"/>
    <w:rsid w:val="007778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7778C5"/>
    <w:rPr>
      <w:color w:val="auto"/>
    </w:rPr>
  </w:style>
  <w:style w:type="paragraph" w:customStyle="1" w:styleId="NormaaliWeb">
    <w:name w:val="Normaali (Web)"/>
    <w:basedOn w:val="Default"/>
    <w:next w:val="Default"/>
    <w:uiPriority w:val="99"/>
    <w:rsid w:val="007778C5"/>
    <w:rPr>
      <w:color w:val="auto"/>
    </w:rPr>
  </w:style>
  <w:style w:type="paragraph" w:styleId="Leipteksti2">
    <w:name w:val="Body Text 2"/>
    <w:basedOn w:val="Default"/>
    <w:next w:val="Default"/>
    <w:link w:val="Leipteksti2Char"/>
    <w:uiPriority w:val="99"/>
    <w:rsid w:val="007778C5"/>
    <w:rPr>
      <w:color w:val="auto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7778C5"/>
    <w:rPr>
      <w:rFonts w:ascii="Arial" w:hAnsi="Arial" w:cs="Arial"/>
      <w:sz w:val="24"/>
      <w:szCs w:val="24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A758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A758D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F57EB7"/>
    <w:rPr>
      <w:strike w:val="0"/>
      <w:dstrike w:val="0"/>
      <w:color w:val="0070B3"/>
      <w:u w:val="none"/>
      <w:effect w:val="none"/>
    </w:rPr>
  </w:style>
  <w:style w:type="paragraph" w:styleId="NormaaliWWW">
    <w:name w:val="Normal (Web)"/>
    <w:basedOn w:val="Normaali"/>
    <w:uiPriority w:val="99"/>
    <w:semiHidden/>
    <w:unhideWhenUsed/>
    <w:rsid w:val="00F57EB7"/>
    <w:pPr>
      <w:spacing w:after="288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rsid w:val="00EF7E1F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863CF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63CF4"/>
    <w:pPr>
      <w:spacing w:after="100"/>
    </w:pPr>
  </w:style>
  <w:style w:type="table" w:styleId="Vaaleavarjostus-korostus1">
    <w:name w:val="Light Shading Accent 1"/>
    <w:basedOn w:val="Normaalitaulukko"/>
    <w:uiPriority w:val="60"/>
    <w:rsid w:val="00F3326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tsikko7Char">
    <w:name w:val="Otsikko 7 Char"/>
    <w:basedOn w:val="Kappaleenoletusfontti"/>
    <w:link w:val="Otsikko7"/>
    <w:uiPriority w:val="9"/>
    <w:semiHidden/>
    <w:rsid w:val="009757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BodyText">
    <w:name w:val="11 BodyText"/>
    <w:basedOn w:val="Normaali"/>
    <w:rsid w:val="00975781"/>
    <w:pPr>
      <w:spacing w:after="220"/>
      <w:ind w:left="1298"/>
    </w:pPr>
    <w:rPr>
      <w:rFonts w:eastAsia="Times New Roman" w:cs="Times New Roman"/>
      <w:szCs w:val="20"/>
      <w:lang w:val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810201"/>
    <w:pPr>
      <w:spacing w:after="100"/>
      <w:ind w:left="220"/>
    </w:pPr>
  </w:style>
  <w:style w:type="table" w:styleId="TaulukkoRuudukko">
    <w:name w:val="Table Grid"/>
    <w:basedOn w:val="Normaalitaulukko"/>
    <w:uiPriority w:val="59"/>
    <w:rsid w:val="0023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24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169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932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2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4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8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A209-B84B-4CCA-8AA7-0D9677FB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1082</Words>
  <Characters>8772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Maunu Ulla-Maija</dc:creator>
  <cp:keywords/>
  <dc:description/>
  <cp:lastModifiedBy>Maunu Ulla-Maija</cp:lastModifiedBy>
  <cp:revision>2</cp:revision>
  <cp:lastPrinted>2011-12-20T11:20:00Z</cp:lastPrinted>
  <dcterms:created xsi:type="dcterms:W3CDTF">2012-09-07T08:31:00Z</dcterms:created>
  <dcterms:modified xsi:type="dcterms:W3CDTF">2012-09-07T08:31:00Z</dcterms:modified>
</cp:coreProperties>
</file>