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F3" w:rsidRPr="00955EA1" w:rsidRDefault="0078799E" w:rsidP="005A7FF3">
      <w:pPr>
        <w:pStyle w:val="Vaintekstin"/>
        <w:rPr>
          <w:b/>
          <w:sz w:val="32"/>
          <w:szCs w:val="32"/>
          <w:lang w:val="fi-FI"/>
        </w:rPr>
      </w:pPr>
      <w:bookmarkStart w:id="0" w:name="_GoBack"/>
      <w:bookmarkEnd w:id="0"/>
      <w:proofErr w:type="gramStart"/>
      <w:r w:rsidRPr="00955EA1">
        <w:rPr>
          <w:b/>
          <w:sz w:val="32"/>
          <w:szCs w:val="32"/>
          <w:lang w:val="fi-FI"/>
        </w:rPr>
        <w:t>SIDOTTUJEN MÄÄRÄRAHOJEN SIIRTO</w:t>
      </w:r>
      <w:r w:rsidR="00067571">
        <w:rPr>
          <w:b/>
          <w:sz w:val="32"/>
          <w:szCs w:val="32"/>
          <w:lang w:val="fi-FI"/>
        </w:rPr>
        <w:tab/>
      </w:r>
      <w:r w:rsidR="00067571">
        <w:rPr>
          <w:b/>
          <w:sz w:val="32"/>
          <w:szCs w:val="32"/>
          <w:lang w:val="fi-FI"/>
        </w:rPr>
        <w:tab/>
      </w:r>
      <w:r w:rsidR="00067571">
        <w:rPr>
          <w:b/>
          <w:sz w:val="32"/>
          <w:szCs w:val="32"/>
          <w:lang w:val="fi-FI"/>
        </w:rPr>
        <w:tab/>
      </w:r>
      <w:r w:rsidR="00067571">
        <w:rPr>
          <w:b/>
          <w:sz w:val="32"/>
          <w:szCs w:val="32"/>
          <w:lang w:val="fi-FI"/>
        </w:rPr>
        <w:tab/>
      </w:r>
      <w:r w:rsidR="00067571">
        <w:rPr>
          <w:b/>
          <w:sz w:val="32"/>
          <w:szCs w:val="32"/>
          <w:lang w:val="fi-FI"/>
        </w:rPr>
        <w:tab/>
      </w:r>
      <w:r w:rsidR="00067571" w:rsidRPr="00067571">
        <w:rPr>
          <w:szCs w:val="22"/>
          <w:lang w:val="fi-FI"/>
        </w:rPr>
        <w:t>RK/6.2.2014</w:t>
      </w:r>
      <w:proofErr w:type="gramEnd"/>
    </w:p>
    <w:p w:rsidR="00B905BF" w:rsidRDefault="00B905BF" w:rsidP="005A7FF3">
      <w:pPr>
        <w:pStyle w:val="Vaintekstin"/>
        <w:rPr>
          <w:lang w:val="fi-FI"/>
        </w:rPr>
      </w:pPr>
    </w:p>
    <w:p w:rsidR="0078799E" w:rsidRDefault="0078799E" w:rsidP="005A7FF3">
      <w:pPr>
        <w:pStyle w:val="Vaintekstin"/>
        <w:rPr>
          <w:lang w:val="fi-FI"/>
        </w:rPr>
      </w:pPr>
      <w:r>
        <w:rPr>
          <w:lang w:val="fi-FI"/>
        </w:rPr>
        <w:t>Sidottujen määrärahojen siirto budjetista toiseen tehdään nyt jokaisessa kirjastossa itse</w:t>
      </w:r>
      <w:r w:rsidR="00C07E98">
        <w:rPr>
          <w:lang w:val="fi-FI"/>
        </w:rPr>
        <w:t xml:space="preserve"> vuodenvaihteen jälkeen</w:t>
      </w:r>
      <w:r>
        <w:rPr>
          <w:lang w:val="fi-FI"/>
        </w:rPr>
        <w:t>. Auroran raportteihin on lisätty toiminto tätä varten.</w:t>
      </w:r>
      <w:r w:rsidR="00A26F62">
        <w:rPr>
          <w:lang w:val="fi-FI"/>
        </w:rPr>
        <w:t xml:space="preserve"> </w:t>
      </w:r>
      <w:proofErr w:type="gramStart"/>
      <w:r w:rsidR="00A26F62">
        <w:rPr>
          <w:lang w:val="fi-FI"/>
        </w:rPr>
        <w:t>Siirrot pystyy</w:t>
      </w:r>
      <w:proofErr w:type="gramEnd"/>
      <w:r w:rsidR="00A26F62">
        <w:rPr>
          <w:lang w:val="fi-FI"/>
        </w:rPr>
        <w:t xml:space="preserve"> tekemään </w:t>
      </w:r>
      <w:r w:rsidR="000D71A2">
        <w:rPr>
          <w:lang w:val="fi-FI"/>
        </w:rPr>
        <w:t xml:space="preserve">hankinta-käyttäjäryhmän </w:t>
      </w:r>
      <w:r w:rsidR="00A26F62">
        <w:rPr>
          <w:lang w:val="fi-FI"/>
        </w:rPr>
        <w:t>tunnuksilla.</w:t>
      </w:r>
    </w:p>
    <w:p w:rsidR="0078799E" w:rsidRDefault="0078799E" w:rsidP="005A7FF3">
      <w:pPr>
        <w:pStyle w:val="Vaintekstin"/>
        <w:rPr>
          <w:lang w:val="fi-FI"/>
        </w:rPr>
      </w:pPr>
    </w:p>
    <w:p w:rsidR="00955EA1" w:rsidRDefault="00955EA1" w:rsidP="005A7FF3">
      <w:pPr>
        <w:pStyle w:val="Vaintekstin"/>
        <w:rPr>
          <w:lang w:val="fi-FI"/>
        </w:rPr>
      </w:pPr>
    </w:p>
    <w:p w:rsidR="00955EA1" w:rsidRDefault="00955EA1" w:rsidP="00955EA1">
      <w:pPr>
        <w:pStyle w:val="Vaintekstin"/>
        <w:rPr>
          <w:b/>
          <w:sz w:val="28"/>
          <w:szCs w:val="28"/>
          <w:lang w:val="fi-FI"/>
        </w:rPr>
      </w:pPr>
      <w:r w:rsidRPr="00955EA1">
        <w:rPr>
          <w:b/>
          <w:sz w:val="28"/>
          <w:szCs w:val="28"/>
          <w:lang w:val="fi-FI"/>
        </w:rPr>
        <w:t>Tee uusi budjetti</w:t>
      </w:r>
    </w:p>
    <w:p w:rsidR="00955EA1" w:rsidRDefault="00955EA1" w:rsidP="00955EA1">
      <w:pPr>
        <w:pStyle w:val="Vaintekstin"/>
        <w:rPr>
          <w:b/>
          <w:sz w:val="28"/>
          <w:szCs w:val="28"/>
          <w:lang w:val="fi-FI"/>
        </w:rPr>
      </w:pPr>
    </w:p>
    <w:p w:rsidR="00567E2F" w:rsidRDefault="0078799E" w:rsidP="005A7FF3">
      <w:pPr>
        <w:pStyle w:val="Vaintekstin"/>
        <w:rPr>
          <w:lang w:val="fi-FI"/>
        </w:rPr>
      </w:pPr>
      <w:r>
        <w:rPr>
          <w:lang w:val="fi-FI"/>
        </w:rPr>
        <w:t>Jos kirjastolla ei ole vielä budjettia tälle vuodelle, tee se kopioimalla entisestä budjetista.</w:t>
      </w:r>
      <w:r w:rsidR="007D767B">
        <w:rPr>
          <w:lang w:val="fi-FI"/>
        </w:rPr>
        <w:t xml:space="preserve"> Valitse kopioitava budjetti, paina kopioi-painiketta ja täytä alla näkyvä lomake.</w:t>
      </w:r>
      <w:r w:rsidR="007B313D">
        <w:rPr>
          <w:lang w:val="fi-FI"/>
        </w:rPr>
        <w:t xml:space="preserve"> </w:t>
      </w:r>
    </w:p>
    <w:p w:rsidR="007D767B" w:rsidRDefault="007D767B" w:rsidP="005A7FF3">
      <w:pPr>
        <w:pStyle w:val="Vaintekstin"/>
        <w:rPr>
          <w:lang w:val="fi-FI"/>
        </w:rPr>
      </w:pPr>
    </w:p>
    <w:p w:rsidR="00567E2F" w:rsidRPr="007B313D" w:rsidRDefault="007D767B" w:rsidP="005A7FF3">
      <w:pPr>
        <w:pStyle w:val="Vaintekstin"/>
        <w:rPr>
          <w:b/>
          <w:lang w:val="fi-FI"/>
        </w:rPr>
      </w:pPr>
      <w:r w:rsidRPr="007B313D">
        <w:rPr>
          <w:b/>
          <w:noProof/>
          <w:lang w:val="fi-FI" w:eastAsia="fi-FI"/>
        </w:rPr>
        <w:drawing>
          <wp:inline distT="0" distB="0" distL="0" distR="0" wp14:anchorId="6186BA52" wp14:editId="08A6BBDA">
            <wp:extent cx="5943600" cy="4169664"/>
            <wp:effectExtent l="0" t="0" r="0" b="254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99E" w:rsidRDefault="0078799E" w:rsidP="005A7FF3">
      <w:pPr>
        <w:pStyle w:val="Vaintekstin"/>
        <w:rPr>
          <w:lang w:val="fi-FI"/>
        </w:rPr>
      </w:pPr>
    </w:p>
    <w:p w:rsidR="007D767B" w:rsidRDefault="007D767B" w:rsidP="005A7FF3">
      <w:pPr>
        <w:pStyle w:val="Vaintekstin"/>
        <w:rPr>
          <w:lang w:val="fi-FI"/>
        </w:rPr>
      </w:pPr>
      <w:r>
        <w:rPr>
          <w:lang w:val="fi-FI"/>
        </w:rPr>
        <w:t>Sidottujen määrärahojen siirrossa etsitään hankinnalle uudesta budjetista saman yksikön ja osaston samannimistä budjettiriviä. Jos sellaista ei löydy</w:t>
      </w:r>
      <w:r w:rsidR="00E04672">
        <w:rPr>
          <w:lang w:val="fi-FI"/>
        </w:rPr>
        <w:t>, käytetään saman yksikön ja osaston ensin luotua budjettiriviä. Jos sitä ei löydy, käytetään yksikön ensi</w:t>
      </w:r>
      <w:r w:rsidR="00A26F62">
        <w:rPr>
          <w:lang w:val="fi-FI"/>
        </w:rPr>
        <w:t>n</w:t>
      </w:r>
      <w:r w:rsidR="00E04672">
        <w:rPr>
          <w:lang w:val="fi-FI"/>
        </w:rPr>
        <w:t xml:space="preserve"> luotua budjettiriviä.</w:t>
      </w:r>
    </w:p>
    <w:p w:rsidR="00E04672" w:rsidRDefault="00E04672" w:rsidP="005A7FF3">
      <w:pPr>
        <w:pStyle w:val="Vaintekstin"/>
        <w:rPr>
          <w:lang w:val="fi-FI"/>
        </w:rPr>
      </w:pPr>
    </w:p>
    <w:p w:rsidR="007D767B" w:rsidRDefault="00E04672" w:rsidP="005A7FF3">
      <w:pPr>
        <w:pStyle w:val="Vaintekstin"/>
        <w:rPr>
          <w:lang w:val="fi-FI"/>
        </w:rPr>
      </w:pPr>
      <w:r>
        <w:rPr>
          <w:lang w:val="fi-FI"/>
        </w:rPr>
        <w:t>HUOM! Jos jokin yksikkö on lopetettu</w:t>
      </w:r>
      <w:r w:rsidR="00067571">
        <w:rPr>
          <w:lang w:val="fi-FI"/>
        </w:rPr>
        <w:t xml:space="preserve"> eikä siis mukana uudessa budjetissa</w:t>
      </w:r>
      <w:r>
        <w:rPr>
          <w:lang w:val="fi-FI"/>
        </w:rPr>
        <w:t>, kannattaa varmistaa, ettei yksiköllä ole sidottuja määrärahoja</w:t>
      </w:r>
      <w:r w:rsidR="00955EA1">
        <w:rPr>
          <w:lang w:val="fi-FI"/>
        </w:rPr>
        <w:t xml:space="preserve"> eli siis tilattu-tilaisia hankintoja</w:t>
      </w:r>
      <w:r>
        <w:rPr>
          <w:lang w:val="fi-FI"/>
        </w:rPr>
        <w:t>. Ohjelmassa oli virhe, jonka vuoksi tällainen määräraha saattoi päätyä toisen kirjaston budjettiriville. Virhe</w:t>
      </w:r>
      <w:r w:rsidR="00F43901">
        <w:rPr>
          <w:lang w:val="fi-FI"/>
        </w:rPr>
        <w:t>en</w:t>
      </w:r>
      <w:r>
        <w:rPr>
          <w:lang w:val="fi-FI"/>
        </w:rPr>
        <w:t xml:space="preserve"> pitäisi olla korjattu</w:t>
      </w:r>
      <w:r w:rsidR="00955EA1">
        <w:rPr>
          <w:lang w:val="fi-FI"/>
        </w:rPr>
        <w:t>,</w:t>
      </w:r>
      <w:r>
        <w:rPr>
          <w:lang w:val="fi-FI"/>
        </w:rPr>
        <w:t xml:space="preserve"> ja nyt hankinnan pitäisi jäädä siirron ulkopuolelle, jos kirjastokohtaista budjettiriviä ei löydy</w:t>
      </w:r>
      <w:r w:rsidR="00F43901">
        <w:rPr>
          <w:lang w:val="fi-FI"/>
        </w:rPr>
        <w:t xml:space="preserve"> (</w:t>
      </w:r>
      <w:proofErr w:type="spellStart"/>
      <w:r w:rsidR="00F43901">
        <w:rPr>
          <w:lang w:val="fi-FI"/>
        </w:rPr>
        <w:t>Axiell</w:t>
      </w:r>
      <w:proofErr w:type="spellEnd"/>
      <w:r w:rsidR="00F43901">
        <w:rPr>
          <w:lang w:val="fi-FI"/>
        </w:rPr>
        <w:t xml:space="preserve"> 5.2.2014)</w:t>
      </w:r>
      <w:r w:rsidR="00955EA1">
        <w:rPr>
          <w:lang w:val="fi-FI"/>
        </w:rPr>
        <w:t>.</w:t>
      </w:r>
      <w:r w:rsidR="00067571">
        <w:rPr>
          <w:lang w:val="fi-FI"/>
        </w:rPr>
        <w:t xml:space="preserve"> Varmempaa on kuitenkin siivota ensin turhat tiedot pois.</w:t>
      </w:r>
    </w:p>
    <w:p w:rsidR="007D767B" w:rsidRDefault="007D767B" w:rsidP="005A7FF3">
      <w:pPr>
        <w:pStyle w:val="Vaintekstin"/>
        <w:rPr>
          <w:lang w:val="fi-FI"/>
        </w:rPr>
      </w:pPr>
    </w:p>
    <w:p w:rsidR="007D767B" w:rsidRPr="00955EA1" w:rsidRDefault="00955EA1" w:rsidP="005A7FF3">
      <w:pPr>
        <w:pStyle w:val="Vaintekstin"/>
        <w:rPr>
          <w:b/>
          <w:sz w:val="28"/>
          <w:szCs w:val="28"/>
          <w:lang w:val="fi-FI"/>
        </w:rPr>
      </w:pPr>
      <w:r w:rsidRPr="00955EA1">
        <w:rPr>
          <w:b/>
          <w:sz w:val="28"/>
          <w:szCs w:val="28"/>
          <w:lang w:val="fi-FI"/>
        </w:rPr>
        <w:t>Sulje edellisen vuoden budjetti</w:t>
      </w:r>
    </w:p>
    <w:p w:rsidR="007D767B" w:rsidRDefault="007D767B" w:rsidP="005A7FF3">
      <w:pPr>
        <w:pStyle w:val="Vaintekstin"/>
        <w:rPr>
          <w:lang w:val="fi-FI"/>
        </w:rPr>
      </w:pPr>
    </w:p>
    <w:p w:rsidR="00480EDA" w:rsidRDefault="00955EA1" w:rsidP="005A7FF3">
      <w:pPr>
        <w:pStyle w:val="Vaintekstin"/>
        <w:rPr>
          <w:lang w:val="fi-FI"/>
        </w:rPr>
      </w:pPr>
      <w:r>
        <w:rPr>
          <w:lang w:val="fi-FI"/>
        </w:rPr>
        <w:t xml:space="preserve">Valitse edellisen vuoden budjetti ja klikkaa Muokkaa-painiketta. Laita ruksi Suljettu-kohtaan. Budjetin tilaksi tulee </w:t>
      </w:r>
      <w:r w:rsidRPr="00955EA1">
        <w:rPr>
          <w:i/>
          <w:lang w:val="fi-FI"/>
        </w:rPr>
        <w:t>suljettu</w:t>
      </w:r>
      <w:r>
        <w:rPr>
          <w:lang w:val="fi-FI"/>
        </w:rPr>
        <w:t xml:space="preserve">. Kun budjetti on suljettu, </w:t>
      </w:r>
      <w:r w:rsidR="006617D6">
        <w:rPr>
          <w:lang w:val="fi-FI"/>
        </w:rPr>
        <w:t xml:space="preserve">siihen kohdistuviin kuluihin ei </w:t>
      </w:r>
      <w:r>
        <w:rPr>
          <w:lang w:val="fi-FI"/>
        </w:rPr>
        <w:t xml:space="preserve">pysty enää tekemään muutoksia </w:t>
      </w:r>
      <w:r w:rsidR="006617D6">
        <w:rPr>
          <w:lang w:val="fi-FI"/>
        </w:rPr>
        <w:t>kulujen hallinnassa</w:t>
      </w:r>
      <w:r>
        <w:rPr>
          <w:lang w:val="fi-FI"/>
        </w:rPr>
        <w:t>.</w:t>
      </w:r>
    </w:p>
    <w:p w:rsidR="0078799E" w:rsidRDefault="0078799E" w:rsidP="005A7FF3">
      <w:pPr>
        <w:pStyle w:val="Vaintekstin"/>
        <w:rPr>
          <w:lang w:val="fi-FI"/>
        </w:rPr>
      </w:pPr>
    </w:p>
    <w:p w:rsidR="0078799E" w:rsidRDefault="0078799E" w:rsidP="005A7FF3">
      <w:pPr>
        <w:pStyle w:val="Vaintekstin"/>
        <w:rPr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1E6A56AD" wp14:editId="708BDEFF">
            <wp:extent cx="5943600" cy="4754880"/>
            <wp:effectExtent l="0" t="0" r="0" b="762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EDA" w:rsidRDefault="00480EDA" w:rsidP="005A7FF3">
      <w:pPr>
        <w:pStyle w:val="Vaintekstin"/>
        <w:rPr>
          <w:lang w:val="fi-FI"/>
        </w:rPr>
      </w:pPr>
    </w:p>
    <w:p w:rsidR="00955EA1" w:rsidRDefault="00955EA1" w:rsidP="005A7FF3">
      <w:pPr>
        <w:pStyle w:val="Vaintekstin"/>
        <w:rPr>
          <w:lang w:val="fi-FI"/>
        </w:rPr>
      </w:pPr>
    </w:p>
    <w:p w:rsidR="00955EA1" w:rsidRDefault="00955EA1" w:rsidP="005A7FF3">
      <w:pPr>
        <w:pStyle w:val="Vaintekstin"/>
        <w:rPr>
          <w:lang w:val="fi-FI"/>
        </w:rPr>
      </w:pPr>
    </w:p>
    <w:p w:rsidR="00955EA1" w:rsidRDefault="00955EA1" w:rsidP="005A7FF3">
      <w:pPr>
        <w:pStyle w:val="Vaintekstin"/>
        <w:rPr>
          <w:lang w:val="fi-FI"/>
        </w:rPr>
      </w:pPr>
    </w:p>
    <w:p w:rsidR="00955EA1" w:rsidRDefault="00955EA1" w:rsidP="005A7FF3">
      <w:pPr>
        <w:pStyle w:val="Vaintekstin"/>
        <w:rPr>
          <w:lang w:val="fi-FI"/>
        </w:rPr>
      </w:pPr>
    </w:p>
    <w:p w:rsidR="00955EA1" w:rsidRDefault="00955EA1" w:rsidP="005A7FF3">
      <w:pPr>
        <w:pStyle w:val="Vaintekstin"/>
        <w:rPr>
          <w:lang w:val="fi-FI"/>
        </w:rPr>
      </w:pPr>
    </w:p>
    <w:p w:rsidR="00955EA1" w:rsidRDefault="00955EA1" w:rsidP="005A7FF3">
      <w:pPr>
        <w:pStyle w:val="Vaintekstin"/>
        <w:rPr>
          <w:lang w:val="fi-FI"/>
        </w:rPr>
      </w:pPr>
    </w:p>
    <w:p w:rsidR="00955EA1" w:rsidRDefault="00955EA1" w:rsidP="005A7FF3">
      <w:pPr>
        <w:pStyle w:val="Vaintekstin"/>
        <w:rPr>
          <w:lang w:val="fi-FI"/>
        </w:rPr>
      </w:pPr>
    </w:p>
    <w:p w:rsidR="00955EA1" w:rsidRDefault="00955EA1" w:rsidP="005A7FF3">
      <w:pPr>
        <w:pStyle w:val="Vaintekstin"/>
        <w:rPr>
          <w:lang w:val="fi-FI"/>
        </w:rPr>
      </w:pPr>
    </w:p>
    <w:p w:rsidR="00955EA1" w:rsidRDefault="00955EA1" w:rsidP="005A7FF3">
      <w:pPr>
        <w:pStyle w:val="Vaintekstin"/>
        <w:rPr>
          <w:lang w:val="fi-FI"/>
        </w:rPr>
      </w:pPr>
    </w:p>
    <w:p w:rsidR="00955EA1" w:rsidRDefault="00955EA1" w:rsidP="005A7FF3">
      <w:pPr>
        <w:pStyle w:val="Vaintekstin"/>
        <w:rPr>
          <w:lang w:val="fi-FI"/>
        </w:rPr>
      </w:pPr>
    </w:p>
    <w:p w:rsidR="00955EA1" w:rsidRDefault="00955EA1" w:rsidP="005A7FF3">
      <w:pPr>
        <w:pStyle w:val="Vaintekstin"/>
        <w:rPr>
          <w:lang w:val="fi-FI"/>
        </w:rPr>
      </w:pPr>
    </w:p>
    <w:p w:rsidR="00955EA1" w:rsidRDefault="00955EA1" w:rsidP="005A7FF3">
      <w:pPr>
        <w:pStyle w:val="Vaintekstin"/>
        <w:rPr>
          <w:lang w:val="fi-FI"/>
        </w:rPr>
      </w:pPr>
    </w:p>
    <w:p w:rsidR="00955EA1" w:rsidRPr="00955EA1" w:rsidRDefault="00955EA1" w:rsidP="005A7FF3">
      <w:pPr>
        <w:pStyle w:val="Vaintekstin"/>
        <w:rPr>
          <w:b/>
          <w:sz w:val="28"/>
          <w:szCs w:val="28"/>
          <w:lang w:val="fi-FI"/>
        </w:rPr>
      </w:pPr>
      <w:r w:rsidRPr="00955EA1">
        <w:rPr>
          <w:b/>
          <w:sz w:val="28"/>
          <w:szCs w:val="28"/>
          <w:lang w:val="fi-FI"/>
        </w:rPr>
        <w:lastRenderedPageBreak/>
        <w:t>Tee määrärahojen siirto</w:t>
      </w:r>
    </w:p>
    <w:p w:rsidR="00955EA1" w:rsidRDefault="00955EA1" w:rsidP="005A7FF3">
      <w:pPr>
        <w:pStyle w:val="Vaintekstin"/>
        <w:rPr>
          <w:lang w:val="fi-FI"/>
        </w:rPr>
      </w:pPr>
    </w:p>
    <w:p w:rsidR="00F43901" w:rsidRDefault="00F43901" w:rsidP="005A7FF3">
      <w:pPr>
        <w:pStyle w:val="Vaintekstin"/>
        <w:rPr>
          <w:lang w:val="fi-FI"/>
        </w:rPr>
      </w:pPr>
      <w:r>
        <w:rPr>
          <w:lang w:val="fi-FI"/>
        </w:rPr>
        <w:t xml:space="preserve">Määrärahojen siirto tehdään </w:t>
      </w:r>
      <w:proofErr w:type="spellStart"/>
      <w:r>
        <w:rPr>
          <w:lang w:val="fi-FI"/>
        </w:rPr>
        <w:t>Raportit-toiminnossa</w:t>
      </w:r>
      <w:proofErr w:type="spellEnd"/>
      <w:r>
        <w:rPr>
          <w:lang w:val="fi-FI"/>
        </w:rPr>
        <w:t>, jonne pääsee tästä kuvakkeesta</w:t>
      </w:r>
    </w:p>
    <w:p w:rsidR="00480EDA" w:rsidRDefault="00480EDA" w:rsidP="005A7FF3">
      <w:pPr>
        <w:pStyle w:val="Vaintekstin"/>
        <w:rPr>
          <w:lang w:val="fi-FI"/>
        </w:rPr>
      </w:pPr>
      <w:r w:rsidRPr="00480EDA">
        <w:rPr>
          <w:noProof/>
          <w:lang w:val="fi-FI" w:eastAsia="fi-FI"/>
        </w:rPr>
        <w:drawing>
          <wp:inline distT="0" distB="0" distL="0" distR="0" wp14:anchorId="69E4B5AE" wp14:editId="061AC7FB">
            <wp:extent cx="680314" cy="490119"/>
            <wp:effectExtent l="0" t="0" r="5715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314" cy="49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EDA" w:rsidRDefault="00480EDA" w:rsidP="005A7FF3">
      <w:pPr>
        <w:pStyle w:val="Vaintekstin"/>
        <w:rPr>
          <w:lang w:val="fi-FI"/>
        </w:rPr>
      </w:pPr>
    </w:p>
    <w:p w:rsidR="00480EDA" w:rsidRDefault="00F43901" w:rsidP="005A7FF3">
      <w:pPr>
        <w:pStyle w:val="Vaintekstin"/>
        <w:rPr>
          <w:lang w:val="fi-FI"/>
        </w:rPr>
      </w:pPr>
      <w:r>
        <w:rPr>
          <w:lang w:val="fi-FI"/>
        </w:rPr>
        <w:t xml:space="preserve">Valitse raportti </w:t>
      </w:r>
      <w:r w:rsidR="00480EDA" w:rsidRPr="00F43901">
        <w:rPr>
          <w:i/>
          <w:lang w:val="fi-FI"/>
        </w:rPr>
        <w:t>Sidottujen määrärahojen siirto</w:t>
      </w:r>
    </w:p>
    <w:p w:rsidR="00480EDA" w:rsidRDefault="00F43901" w:rsidP="005A7FF3">
      <w:pPr>
        <w:pStyle w:val="Vaintekstin"/>
        <w:rPr>
          <w:lang w:val="fi-FI"/>
        </w:rPr>
      </w:pPr>
      <w:r>
        <w:rPr>
          <w:lang w:val="fi-FI"/>
        </w:rPr>
        <w:t xml:space="preserve">Klikkaa </w:t>
      </w:r>
      <w:r w:rsidR="00480EDA" w:rsidRPr="00F43901">
        <w:rPr>
          <w:i/>
          <w:lang w:val="fi-FI"/>
        </w:rPr>
        <w:t>Käynnistä raportti</w:t>
      </w:r>
    </w:p>
    <w:p w:rsidR="00480EDA" w:rsidRDefault="00480EDA" w:rsidP="005A7FF3">
      <w:pPr>
        <w:pStyle w:val="Vaintekstin"/>
        <w:rPr>
          <w:lang w:val="fi-FI"/>
        </w:rPr>
      </w:pPr>
    </w:p>
    <w:p w:rsidR="00F43901" w:rsidRDefault="00F43901" w:rsidP="005A7FF3">
      <w:pPr>
        <w:pStyle w:val="Vaintekstin"/>
        <w:rPr>
          <w:lang w:val="fi-FI"/>
        </w:rPr>
      </w:pPr>
      <w:r>
        <w:rPr>
          <w:lang w:val="fi-FI"/>
        </w:rPr>
        <w:t>Avautuu tällainen ikkuna</w:t>
      </w:r>
      <w:r w:rsidR="00067571">
        <w:rPr>
          <w:lang w:val="fi-FI"/>
        </w:rPr>
        <w:t>, jossa voi sekä tulostaa raportin että tehdä määrärahojen siirron.</w:t>
      </w:r>
    </w:p>
    <w:p w:rsidR="005949E8" w:rsidRDefault="005949E8" w:rsidP="005A7FF3">
      <w:pPr>
        <w:pStyle w:val="Vaintekstin"/>
        <w:rPr>
          <w:lang w:val="fi-FI"/>
        </w:rPr>
      </w:pPr>
    </w:p>
    <w:p w:rsidR="00F43901" w:rsidRDefault="006617D6" w:rsidP="005A7FF3">
      <w:pPr>
        <w:pStyle w:val="Vaintekstin"/>
        <w:rPr>
          <w:lang w:val="fi-FI"/>
        </w:rPr>
      </w:pPr>
      <w:r w:rsidRPr="006617D6">
        <w:rPr>
          <w:noProof/>
          <w:lang w:val="fi-FI" w:eastAsia="fi-FI"/>
        </w:rPr>
        <w:drawing>
          <wp:inline distT="0" distB="0" distL="0" distR="0" wp14:anchorId="7449CFFF" wp14:editId="543BC74C">
            <wp:extent cx="4491533" cy="2801722"/>
            <wp:effectExtent l="0" t="0" r="4445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9906" cy="280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901" w:rsidRDefault="00F43901" w:rsidP="005A7FF3">
      <w:pPr>
        <w:pStyle w:val="Vaintekstin"/>
        <w:rPr>
          <w:lang w:val="fi-FI"/>
        </w:rPr>
      </w:pPr>
    </w:p>
    <w:p w:rsidR="00F43901" w:rsidRDefault="00F43901" w:rsidP="005A7FF3">
      <w:pPr>
        <w:pStyle w:val="Vaintekstin"/>
        <w:rPr>
          <w:lang w:val="fi-FI"/>
        </w:rPr>
      </w:pPr>
    </w:p>
    <w:p w:rsidR="00067571" w:rsidRDefault="00F43901" w:rsidP="005949E8">
      <w:pPr>
        <w:pStyle w:val="Vaintekstin"/>
        <w:numPr>
          <w:ilvl w:val="0"/>
          <w:numId w:val="4"/>
        </w:numPr>
        <w:rPr>
          <w:lang w:val="fi-FI"/>
        </w:rPr>
      </w:pPr>
      <w:r>
        <w:rPr>
          <w:lang w:val="fi-FI"/>
        </w:rPr>
        <w:t>Voit ensin tarkistaa päivittyvien hankintojen määrän tulostamalla raportin.</w:t>
      </w:r>
      <w:r w:rsidR="00067571" w:rsidRPr="00067571">
        <w:rPr>
          <w:lang w:val="fi-FI"/>
        </w:rPr>
        <w:t xml:space="preserve"> </w:t>
      </w:r>
      <w:r w:rsidR="00067571">
        <w:rPr>
          <w:lang w:val="fi-FI"/>
        </w:rPr>
        <w:t xml:space="preserve">Tulostuvasta raportista voit tutkia siirtyvätkö hankinnat oikeille riveille. </w:t>
      </w:r>
      <w:r w:rsidR="00067571" w:rsidRPr="006617D6">
        <w:rPr>
          <w:b/>
          <w:lang w:val="fi-FI"/>
        </w:rPr>
        <w:t>Määrärahat eivät vielä siirry tällä toimenpiteellä</w:t>
      </w:r>
      <w:r w:rsidR="00067571">
        <w:rPr>
          <w:lang w:val="fi-FI"/>
        </w:rPr>
        <w:t>.</w:t>
      </w:r>
    </w:p>
    <w:p w:rsidR="00F43901" w:rsidRDefault="00F43901" w:rsidP="005A7FF3">
      <w:pPr>
        <w:pStyle w:val="Vaintekstin"/>
        <w:rPr>
          <w:lang w:val="fi-FI"/>
        </w:rPr>
      </w:pPr>
    </w:p>
    <w:p w:rsidR="00F43901" w:rsidRDefault="00F43901" w:rsidP="00067571">
      <w:pPr>
        <w:pStyle w:val="Vaintekstin"/>
        <w:ind w:left="720"/>
        <w:rPr>
          <w:lang w:val="fi-FI"/>
        </w:rPr>
      </w:pPr>
      <w:r>
        <w:rPr>
          <w:lang w:val="fi-FI"/>
        </w:rPr>
        <w:t xml:space="preserve">Valitse toiminnoksi </w:t>
      </w:r>
      <w:r w:rsidRPr="00067571">
        <w:rPr>
          <w:i/>
          <w:lang w:val="fi-FI"/>
        </w:rPr>
        <w:t>Tulosta vain raportti</w:t>
      </w:r>
    </w:p>
    <w:p w:rsidR="00F43901" w:rsidRDefault="00F43901" w:rsidP="00067571">
      <w:pPr>
        <w:pStyle w:val="Vaintekstin"/>
        <w:ind w:left="720"/>
        <w:rPr>
          <w:lang w:val="fi-FI"/>
        </w:rPr>
      </w:pPr>
      <w:r>
        <w:rPr>
          <w:lang w:val="fi-FI"/>
        </w:rPr>
        <w:t xml:space="preserve">Valitse </w:t>
      </w:r>
      <w:proofErr w:type="spellStart"/>
      <w:r>
        <w:rPr>
          <w:lang w:val="fi-FI"/>
        </w:rPr>
        <w:t>alasvetovalikosta</w:t>
      </w:r>
      <w:proofErr w:type="spellEnd"/>
      <w:r>
        <w:rPr>
          <w:lang w:val="fi-FI"/>
        </w:rPr>
        <w:t xml:space="preserve"> oma kirjastosi</w:t>
      </w:r>
    </w:p>
    <w:p w:rsidR="00F43901" w:rsidRDefault="00F43901" w:rsidP="00067571">
      <w:pPr>
        <w:pStyle w:val="Vaintekstin"/>
        <w:ind w:left="720"/>
        <w:rPr>
          <w:lang w:val="fi-FI"/>
        </w:rPr>
      </w:pPr>
      <w:r>
        <w:rPr>
          <w:lang w:val="fi-FI"/>
        </w:rPr>
        <w:t>Valitse tulostettavien enimmäismäärä</w:t>
      </w:r>
      <w:r w:rsidR="006617D6">
        <w:rPr>
          <w:lang w:val="fi-FI"/>
        </w:rPr>
        <w:t xml:space="preserve"> (100 – 1500, valinnalla saattaa olla vaikutusta nopeuteen)</w:t>
      </w:r>
    </w:p>
    <w:p w:rsidR="00320F6D" w:rsidRDefault="00F43901" w:rsidP="00067571">
      <w:pPr>
        <w:pStyle w:val="Vaintekstin"/>
        <w:ind w:left="720"/>
        <w:rPr>
          <w:lang w:val="fi-FI"/>
        </w:rPr>
      </w:pPr>
      <w:r>
        <w:rPr>
          <w:lang w:val="fi-FI"/>
        </w:rPr>
        <w:t>Käynnistä</w:t>
      </w:r>
    </w:p>
    <w:p w:rsidR="00067571" w:rsidRDefault="00067571" w:rsidP="00067571">
      <w:pPr>
        <w:pStyle w:val="Vaintekstin"/>
        <w:rPr>
          <w:lang w:val="fi-FI"/>
        </w:rPr>
      </w:pPr>
    </w:p>
    <w:p w:rsidR="00AD0572" w:rsidRDefault="00067571" w:rsidP="005949E8">
      <w:pPr>
        <w:pStyle w:val="Vaintekstin"/>
        <w:numPr>
          <w:ilvl w:val="0"/>
          <w:numId w:val="4"/>
        </w:numPr>
        <w:rPr>
          <w:lang w:val="fi-FI"/>
        </w:rPr>
      </w:pPr>
      <w:r w:rsidRPr="005949E8">
        <w:rPr>
          <w:b/>
          <w:lang w:val="fi-FI"/>
        </w:rPr>
        <w:t>Määrärahojen siirto</w:t>
      </w:r>
      <w:r>
        <w:rPr>
          <w:lang w:val="fi-FI"/>
        </w:rPr>
        <w:t xml:space="preserve"> tehdään samalla tavalla, mutta toiminnoksi valitaan </w:t>
      </w:r>
      <w:proofErr w:type="spellStart"/>
      <w:r>
        <w:rPr>
          <w:lang w:val="fi-FI"/>
        </w:rPr>
        <w:t>alasvetovalikosta</w:t>
      </w:r>
      <w:proofErr w:type="spellEnd"/>
      <w:r>
        <w:rPr>
          <w:lang w:val="fi-FI"/>
        </w:rPr>
        <w:t xml:space="preserve"> </w:t>
      </w:r>
      <w:r w:rsidRPr="00067571">
        <w:rPr>
          <w:i/>
          <w:lang w:val="fi-FI"/>
        </w:rPr>
        <w:t>Siirrä määrärahat</w:t>
      </w:r>
      <w:r>
        <w:rPr>
          <w:i/>
          <w:lang w:val="fi-FI"/>
        </w:rPr>
        <w:t>.</w:t>
      </w:r>
      <w:r>
        <w:rPr>
          <w:lang w:val="fi-FI"/>
        </w:rPr>
        <w:t xml:space="preserve"> Toiminto saattaa kestää kauan eikä sitä saa keskeyttää. Määrärahojen siirron r</w:t>
      </w:r>
      <w:r w:rsidR="00AD0572">
        <w:rPr>
          <w:lang w:val="fi-FI"/>
        </w:rPr>
        <w:t>aportti tulostuu ruudulle. Voit tulostaa sen tulosta-painikkeella.</w:t>
      </w:r>
      <w:r>
        <w:rPr>
          <w:lang w:val="fi-FI"/>
        </w:rPr>
        <w:t xml:space="preserve"> Tätä toimintoa ei voi peruuttaa eikä tehdä uudelleen. Kun </w:t>
      </w:r>
      <w:r w:rsidR="006617D6">
        <w:rPr>
          <w:lang w:val="fi-FI"/>
        </w:rPr>
        <w:t xml:space="preserve">siirto on tehty, oma kirjasto ei enää näy </w:t>
      </w:r>
      <w:proofErr w:type="spellStart"/>
      <w:r w:rsidR="006617D6">
        <w:rPr>
          <w:lang w:val="fi-FI"/>
        </w:rPr>
        <w:t>alasvetovalikossa</w:t>
      </w:r>
      <w:proofErr w:type="spellEnd"/>
      <w:r w:rsidR="006617D6">
        <w:rPr>
          <w:lang w:val="fi-FI"/>
        </w:rPr>
        <w:t>.</w:t>
      </w:r>
    </w:p>
    <w:p w:rsidR="006617D6" w:rsidRDefault="006617D6" w:rsidP="00067571">
      <w:pPr>
        <w:pStyle w:val="Vaintekstin"/>
        <w:rPr>
          <w:lang w:val="fi-FI"/>
        </w:rPr>
      </w:pPr>
    </w:p>
    <w:p w:rsidR="00480EDA" w:rsidRPr="005A7FF3" w:rsidRDefault="006617D6" w:rsidP="005A7FF3">
      <w:pPr>
        <w:pStyle w:val="Vaintekstin"/>
        <w:rPr>
          <w:lang w:val="fi-FI"/>
        </w:rPr>
      </w:pPr>
      <w:r>
        <w:rPr>
          <w:lang w:val="fi-FI"/>
        </w:rPr>
        <w:t>Siirron jälkeen vanhan budjetin sidottu-sarake pitäisi olla tyhjä. Jos haluat tarkistaa, että määrärahat siirtyvät oikein, ota ennen siirtoa kuvakaappaus vanhasta ja uudesta budjetista.</w:t>
      </w:r>
    </w:p>
    <w:sectPr w:rsidR="00480EDA" w:rsidRPr="005A7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06B"/>
    <w:multiLevelType w:val="hybridMultilevel"/>
    <w:tmpl w:val="AAAE81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D53A9"/>
    <w:multiLevelType w:val="hybridMultilevel"/>
    <w:tmpl w:val="B51C939A"/>
    <w:lvl w:ilvl="0" w:tplc="93B655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655736"/>
    <w:multiLevelType w:val="hybridMultilevel"/>
    <w:tmpl w:val="382C47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35287"/>
    <w:multiLevelType w:val="hybridMultilevel"/>
    <w:tmpl w:val="E262563C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C6"/>
    <w:rsid w:val="000163B8"/>
    <w:rsid w:val="00067571"/>
    <w:rsid w:val="000D71A2"/>
    <w:rsid w:val="002C4ED1"/>
    <w:rsid w:val="00320F6D"/>
    <w:rsid w:val="003D38E6"/>
    <w:rsid w:val="003E59E2"/>
    <w:rsid w:val="00480EDA"/>
    <w:rsid w:val="00567E2F"/>
    <w:rsid w:val="005949E8"/>
    <w:rsid w:val="005A7FF3"/>
    <w:rsid w:val="006346C5"/>
    <w:rsid w:val="006617D6"/>
    <w:rsid w:val="0078799E"/>
    <w:rsid w:val="007B313D"/>
    <w:rsid w:val="007D767B"/>
    <w:rsid w:val="00955EA1"/>
    <w:rsid w:val="00A26F62"/>
    <w:rsid w:val="00AD0572"/>
    <w:rsid w:val="00B905BF"/>
    <w:rsid w:val="00C07E98"/>
    <w:rsid w:val="00C43CDE"/>
    <w:rsid w:val="00E04672"/>
    <w:rsid w:val="00E634C6"/>
    <w:rsid w:val="00F4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6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34C6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5A7FF3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A7FF3"/>
    <w:rPr>
      <w:rFonts w:ascii="Calibri" w:hAnsi="Calibri"/>
      <w:szCs w:val="21"/>
    </w:rPr>
  </w:style>
  <w:style w:type="paragraph" w:styleId="NormaaliWWW">
    <w:name w:val="Normal (Web)"/>
    <w:basedOn w:val="Normaali"/>
    <w:uiPriority w:val="99"/>
    <w:semiHidden/>
    <w:unhideWhenUsed/>
    <w:rsid w:val="00E046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6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34C6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5A7FF3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A7FF3"/>
    <w:rPr>
      <w:rFonts w:ascii="Calibri" w:hAnsi="Calibri"/>
      <w:szCs w:val="21"/>
    </w:rPr>
  </w:style>
  <w:style w:type="paragraph" w:styleId="NormaaliWWW">
    <w:name w:val="Normal (Web)"/>
    <w:basedOn w:val="Normaali"/>
    <w:uiPriority w:val="99"/>
    <w:semiHidden/>
    <w:unhideWhenUsed/>
    <w:rsid w:val="00E046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Riitta</dc:creator>
  <cp:lastModifiedBy>Sandell Susanna</cp:lastModifiedBy>
  <cp:revision>2</cp:revision>
  <cp:lastPrinted>2014-02-04T08:39:00Z</cp:lastPrinted>
  <dcterms:created xsi:type="dcterms:W3CDTF">2014-02-17T12:50:00Z</dcterms:created>
  <dcterms:modified xsi:type="dcterms:W3CDTF">2014-02-17T12:50:00Z</dcterms:modified>
</cp:coreProperties>
</file>