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FC1C" w14:textId="043B2082" w:rsidR="00F970F4" w:rsidRPr="00F970F4" w:rsidRDefault="00F970F4" w:rsidP="00CA0FD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F970F4">
        <w:rPr>
          <w:rFonts w:ascii="Times New Roman" w:hAnsi="Times New Roman" w:cs="Times New Roman"/>
          <w:b/>
          <w:bCs/>
          <w:sz w:val="36"/>
          <w:szCs w:val="36"/>
        </w:rPr>
        <w:t xml:space="preserve">Tilausten vastaanottaminen ja peruminen </w:t>
      </w:r>
      <w:proofErr w:type="spellStart"/>
      <w:r w:rsidRPr="00F970F4">
        <w:rPr>
          <w:rFonts w:ascii="Times New Roman" w:hAnsi="Times New Roman" w:cs="Times New Roman"/>
          <w:b/>
          <w:bCs/>
          <w:sz w:val="36"/>
          <w:szCs w:val="36"/>
        </w:rPr>
        <w:t>Kohassa</w:t>
      </w:r>
      <w:proofErr w:type="spellEnd"/>
    </w:p>
    <w:p w14:paraId="6B5AD884" w14:textId="77777777" w:rsidR="00F970F4" w:rsidRPr="00F970F4" w:rsidRDefault="00F970F4" w:rsidP="00CA0FD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36"/>
          <w:szCs w:val="36"/>
        </w:rPr>
      </w:pPr>
    </w:p>
    <w:p w14:paraId="6F57A85F" w14:textId="5BF32FB4" w:rsidR="00CA0FD8" w:rsidRPr="00CA0FD8" w:rsidRDefault="00CA0FD8" w:rsidP="00CA0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CA0FD8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5.5. Tilausten vastaanottaminen</w:t>
      </w:r>
    </w:p>
    <w:p w14:paraId="10E337E8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Tilauksia lähdetään vastaanottamaan toimittajan kautta. Hae ensin toimittajan tiedot.</w:t>
      </w:r>
    </w:p>
    <w:p w14:paraId="77E46844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31C6E9FB" wp14:editId="4E5C6049">
            <wp:extent cx="6210001" cy="2190750"/>
            <wp:effectExtent l="0" t="0" r="635" b="0"/>
            <wp:docPr id="105" name="Kuva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001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0E042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Klikkaa </w:t>
      </w:r>
      <w:r w:rsidRPr="00CA0FD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Vastaanota tilauksia</w:t>
      </w: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B27F8A7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402DA4A1" wp14:editId="11519EA4">
            <wp:extent cx="6553198" cy="1264653"/>
            <wp:effectExtent l="0" t="0" r="0" b="0"/>
            <wp:docPr id="106" name="Kuva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198" cy="126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AECBF" w14:textId="77777777" w:rsidR="00CA0FD8" w:rsidRPr="00CA0FD8" w:rsidRDefault="00CA0FD8" w:rsidP="00CA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7C49B301">
        <w:rPr>
          <w:rFonts w:ascii="Times New Roman" w:eastAsia="Times New Roman" w:hAnsi="Times New Roman" w:cs="Times New Roman"/>
          <w:sz w:val="24"/>
          <w:szCs w:val="24"/>
          <w:lang w:eastAsia="fi-FI"/>
        </w:rPr>
        <w:t>Aineistoa vastaanotettaessa kysytään toimittajan laskun numeroa (tähän voi laittaa esimerkiksi lähetyslistan tunnuksen). Jokaiselle toimitukselle kannattaa tehdä oma laskunumeronsa. Jos käyttää aina samaa, hidastuu vastaanotto.</w:t>
      </w:r>
      <w:r>
        <w:br/>
      </w:r>
      <w:r>
        <w:rPr>
          <w:noProof/>
        </w:rPr>
        <w:drawing>
          <wp:inline distT="0" distB="0" distL="0" distR="0" wp14:anchorId="64719680" wp14:editId="1BC3A0CC">
            <wp:extent cx="6162676" cy="2173380"/>
            <wp:effectExtent l="0" t="0" r="0" b="0"/>
            <wp:docPr id="107" name="Kuva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6" cy="21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91935" w14:textId="77777777" w:rsidR="00CA0FD8" w:rsidRPr="00CA0FD8" w:rsidRDefault="00CA0FD8" w:rsidP="00CA0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Lähetyspäivämääräksi tulee automaattisesti kuluva päivä, sen voi muuttaa tarvittaessa.</w:t>
      </w:r>
    </w:p>
    <w:p w14:paraId="50A8B41C" w14:textId="77777777" w:rsidR="00CA0FD8" w:rsidRPr="00CA0FD8" w:rsidRDefault="00CA0FD8" w:rsidP="00CA0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Postituskulut-kenttään voi halutessaan lisätä postikulut.</w:t>
      </w:r>
    </w:p>
    <w:p w14:paraId="7312764D" w14:textId="77777777" w:rsidR="00CA0FD8" w:rsidRPr="00CA0FD8" w:rsidRDefault="00CA0FD8" w:rsidP="00CA0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Postikulut voi myös halutessaan ohjata tietylle tilille </w:t>
      </w:r>
      <w:proofErr w:type="gramStart"/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Postikulut:-</w:t>
      </w:r>
      <w:proofErr w:type="gramEnd"/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valikosta. </w:t>
      </w:r>
      <w:proofErr w:type="spellStart"/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Huom</w:t>
      </w:r>
      <w:proofErr w:type="spellEnd"/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! Älä valitse tähän mitään, jos et lisää postikuluja.</w:t>
      </w:r>
    </w:p>
    <w:p w14:paraId="265169E6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Huom. Desimaalierotin vaihtelee. </w:t>
      </w:r>
      <w:r w:rsidRPr="00CA0FD8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Tilausta vastaanotettaessa numeroiden desimaalierottimena tulee käyttää pilkkua</w:t>
      </w: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(tilanne 15.8.2019)</w:t>
      </w:r>
    </w:p>
    <w:p w14:paraId="1C587533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Kun klikkaat </w:t>
      </w:r>
      <w:r w:rsidRPr="00CA0FD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Seuraava</w:t>
      </w: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, saat sivun, josta ensisilmäyksellä saa kuvan, ettei vastaanotettavia ole. Näin ei kuitenkaan ole. Voit nyt etsiä vastaanotettavan teoksen kirjoittamalla/syöttämällä vasemman reunan Suodata-laatikkoon esim. teoksen nimen alun, ISBN-numeron tai tekijän nimestä alun. Valitse sitten "Suodata"</w:t>
      </w:r>
    </w:p>
    <w:p w14:paraId="0894D470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5AE7BD1F" wp14:editId="507E52CD">
            <wp:extent cx="6659996" cy="2047792"/>
            <wp:effectExtent l="0" t="0" r="7620" b="0"/>
            <wp:docPr id="108" name="Kuv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996" cy="204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674EC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Klikkaa vastaanotettavan teoksen rivin oikeassa reunassa olevaa </w:t>
      </w:r>
      <w:r w:rsidRPr="00CA0FD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Vastaanota</w:t>
      </w: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-linkkiä.</w:t>
      </w:r>
    </w:p>
    <w:p w14:paraId="1CE07055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0221465D" wp14:editId="32418689">
            <wp:extent cx="6601428" cy="1962150"/>
            <wp:effectExtent l="0" t="0" r="9525" b="0"/>
            <wp:docPr id="109" name="Kuva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428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8305F" w14:textId="77777777" w:rsidR="009451F3" w:rsidRDefault="009451F3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 w:type="page"/>
      </w:r>
    </w:p>
    <w:p w14:paraId="69422440" w14:textId="1114BB75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Valitse vastaanotettava nide klikkaamalla ruutua </w:t>
      </w:r>
      <w:proofErr w:type="gramStart"/>
      <w:r w:rsidRPr="00CA0FD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Vastaanotettu?</w:t>
      </w: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sarakkeessa tai kirjoittamalla vastaanotettava määrä oikealla Vastaanotettu-kenttään. Jos kirjoitat oikealle numeron, vasemmalle tulee vastaava määrä rasteja. Voit valita myös vain osan niteistä, mikäli on saapunut osatoimitus.</w:t>
      </w:r>
    </w:p>
    <w:p w14:paraId="29758E02" w14:textId="77777777" w:rsidR="00CA0FD8" w:rsidRPr="00CA0FD8" w:rsidRDefault="00CA0FD8" w:rsidP="00CA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5EC9C8C1" wp14:editId="6BDB5730">
            <wp:extent cx="6067424" cy="2992088"/>
            <wp:effectExtent l="0" t="0" r="0" b="0"/>
            <wp:docPr id="110" name="Kuva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4" cy="299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5A5A4" w14:textId="77777777" w:rsidR="00CA0FD8" w:rsidRPr="00CA0FD8" w:rsidRDefault="00CA0FD8" w:rsidP="00CA0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Voit myös vaihtaa käytettävän tilin halutessasi.</w:t>
      </w:r>
    </w:p>
    <w:p w14:paraId="28403FEC" w14:textId="77777777" w:rsidR="00CA0FD8" w:rsidRPr="00CA0FD8" w:rsidRDefault="00CA0FD8" w:rsidP="00CA0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Muokkaa</w:t>
      </w: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-linkistä pääset muokkaamaan yksittäisen niteen tietoja. Muokkausnäyttö avautuu toiseen välilehteen.</w:t>
      </w:r>
    </w:p>
    <w:p w14:paraId="43E1152E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Valitse lopuksi vasemmalta alhaalta </w:t>
      </w:r>
      <w:r w:rsidRPr="00CA0FD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Tallenna</w:t>
      </w: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B8CC52C" w14:textId="2274ECA6" w:rsidR="00CE7077" w:rsidRPr="00D833B0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Tietueen tallennuksen jälkeen palaat takaisin tilauskoriin. Huomaa, että jos käytit hakua, niin taulukko on edelleen rajattu näyttämään hakuehtoa. </w:t>
      </w:r>
      <w:r w:rsidRPr="00CA0FD8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Voit peruuttaa vastaanoton, mikäli valitsit vahingossa väärän tietueen, klikkaamalla </w:t>
      </w:r>
      <w:r w:rsidRPr="00CA0FD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i-FI"/>
        </w:rPr>
        <w:t>Peruuta kuitti</w:t>
      </w:r>
      <w:r w:rsidRPr="00CA0FD8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, jolloin teos siirtyy takaisin vastaanotettaviin.</w:t>
      </w:r>
    </w:p>
    <w:p w14:paraId="45589FE8" w14:textId="77777777" w:rsidR="00CE7077" w:rsidRPr="00CA0FD8" w:rsidRDefault="00CE7077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110292B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4BD7029C" wp14:editId="133574CA">
            <wp:extent cx="5514166" cy="2719070"/>
            <wp:effectExtent l="0" t="0" r="0" b="5080"/>
            <wp:docPr id="111" name="Kuva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166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809DF" w14:textId="77777777" w:rsidR="00CA0FD8" w:rsidRPr="00CA0FD8" w:rsidRDefault="00CA0FD8" w:rsidP="00CA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7C49B301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Kun olet vastaanottanut koko lähetyksen, valitse alareunasta </w:t>
      </w:r>
      <w:r w:rsidRPr="7C49B301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Lopeta vastaanotto</w:t>
      </w:r>
      <w:r w:rsidRPr="7C49B301">
        <w:rPr>
          <w:rFonts w:ascii="Times New Roman" w:eastAsia="Times New Roman" w:hAnsi="Times New Roman" w:cs="Times New Roman"/>
          <w:sz w:val="24"/>
          <w:szCs w:val="24"/>
          <w:lang w:eastAsia="fi-FI"/>
        </w:rPr>
        <w:t>, jolloin ohjaudut kuittisivulle.</w:t>
      </w:r>
      <w:r>
        <w:br/>
      </w:r>
      <w:r>
        <w:rPr>
          <w:noProof/>
        </w:rPr>
        <w:drawing>
          <wp:inline distT="0" distB="0" distL="0" distR="0" wp14:anchorId="20E7B7F8" wp14:editId="405F4057">
            <wp:extent cx="6468100" cy="4943475"/>
            <wp:effectExtent l="0" t="0" r="9525" b="0"/>
            <wp:docPr id="112" name="Kuva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F9325" w14:textId="77777777" w:rsidR="00CA0FD8" w:rsidRPr="00CA0FD8" w:rsidRDefault="00CA0FD8" w:rsidP="00CA0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Laita rasti kohtaan </w:t>
      </w:r>
      <w:r w:rsidRPr="00CA0FD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Suljettu</w:t>
      </w: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, jolloin lasku suljetaan, eikä jää turhaan avoimeksi.</w:t>
      </w:r>
    </w:p>
    <w:p w14:paraId="0A6CBD4C" w14:textId="77777777" w:rsidR="00CA0FD8" w:rsidRPr="00CA0FD8" w:rsidRDefault="00CA0FD8" w:rsidP="00CA0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Valitse sitten </w:t>
      </w:r>
      <w:r w:rsidRPr="00CA0FD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Tallenna</w:t>
      </w: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8A6D1B2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Pääset pois sivulta valitsemalla vasemmalta valikosta esim. Hankinnat.</w:t>
      </w:r>
    </w:p>
    <w:p w14:paraId="5A9C3015" w14:textId="77777777" w:rsidR="00CE7077" w:rsidRDefault="00CE7077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bookmarkStart w:id="0" w:name="56-Tilauksen-peruminen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br w:type="page"/>
      </w:r>
    </w:p>
    <w:p w14:paraId="02C75F47" w14:textId="32E01BED" w:rsidR="00CA0FD8" w:rsidRPr="00CA0FD8" w:rsidRDefault="00CA0FD8" w:rsidP="00CA0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7C49B301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lastRenderedPageBreak/>
        <w:t>5.6. Tilauksen peruminen</w:t>
      </w:r>
    </w:p>
    <w:p w14:paraId="76234C0A" w14:textId="115FBFFE" w:rsidR="7C49B301" w:rsidRDefault="7C49B301" w:rsidP="7C49B30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8AFCBAF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Hae toimittajan tiedoilla kuten tilausta vastaanotettaessa. Tilauksen peruminen lähtee vastaanottonäkymästä.</w:t>
      </w:r>
    </w:p>
    <w:p w14:paraId="7B25C55F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540C2B3A" wp14:editId="14EA4D5D">
            <wp:extent cx="6553198" cy="1206021"/>
            <wp:effectExtent l="0" t="0" r="0" b="0"/>
            <wp:docPr id="113" name="Kuva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198" cy="120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1D4AE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Tee uusi lasku tai valitse mikä tahansa avoinna olevan laskun numero, johon voit vastaanottaa tilauksen.</w:t>
      </w:r>
    </w:p>
    <w:p w14:paraId="0E190B21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35388562" wp14:editId="52138FAF">
            <wp:extent cx="6115050" cy="4514850"/>
            <wp:effectExtent l="0" t="0" r="0" b="0"/>
            <wp:docPr id="114" name="Kuva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CA476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Hae peruttava tilaus teoksen hakutoiminnolla.</w:t>
      </w:r>
    </w:p>
    <w:p w14:paraId="52CE3AE7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lastRenderedPageBreak/>
        <w:drawing>
          <wp:inline distT="0" distB="0" distL="0" distR="0" wp14:anchorId="47CF80B1" wp14:editId="110E00D4">
            <wp:extent cx="6610348" cy="2911142"/>
            <wp:effectExtent l="0" t="0" r="0" b="3810"/>
            <wp:docPr id="115" name="Kuva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48" cy="291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68975" w14:textId="77777777" w:rsidR="00CA0FD8" w:rsidRPr="00CA0FD8" w:rsidRDefault="00CA0FD8" w:rsidP="00CA0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Klikkaa </w:t>
      </w:r>
      <w:r w:rsidRPr="00CA0FD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Peruuta teoksen tilaus</w:t>
      </w: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-linkkiä, jolloin poistuu tilausriviin liittyvät niteet, mutta luettelointitiedot ja muiden niteet ja asiakkaiden varaukset säilyvät. </w:t>
      </w:r>
    </w:p>
    <w:p w14:paraId="11C429AB" w14:textId="77777777" w:rsidR="00CA0FD8" w:rsidRPr="00CA0FD8" w:rsidRDefault="00CA0FD8" w:rsidP="00CA0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Jos tilausriviin teokseen ei liity muita tilauksia, niteitä ja varauksia, voi poistaa myös nimekkeen </w:t>
      </w:r>
      <w:r w:rsidRPr="00CA0FD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Peruuta teoksen tilaus ja nimeketietue</w:t>
      </w: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-linkistä.</w:t>
      </w:r>
    </w:p>
    <w:p w14:paraId="2D7F48A2" w14:textId="77777777" w:rsidR="00CA0FD8" w:rsidRPr="00CA0FD8" w:rsidRDefault="00CA0FD8" w:rsidP="00CA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Saat varmistuskysymyksen tilauksen poistosta.</w:t>
      </w:r>
    </w:p>
    <w:p w14:paraId="07123B95" w14:textId="77777777" w:rsidR="00CA0FD8" w:rsidRPr="00CA0FD8" w:rsidRDefault="00CA0FD8" w:rsidP="00CA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7C49B30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Jos </w:t>
      </w:r>
      <w:proofErr w:type="gramStart"/>
      <w:r w:rsidRPr="7C49B301">
        <w:rPr>
          <w:rFonts w:ascii="Times New Roman" w:eastAsia="Times New Roman" w:hAnsi="Times New Roman" w:cs="Times New Roman"/>
          <w:sz w:val="24"/>
          <w:szCs w:val="24"/>
          <w:lang w:eastAsia="fi-FI"/>
        </w:rPr>
        <w:t>poistat myös nimekkeen ilmoitetaan</w:t>
      </w:r>
      <w:proofErr w:type="gramEnd"/>
      <w:r w:rsidRPr="7C49B30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 varmistusviestissä</w:t>
      </w:r>
      <w:r>
        <w:br/>
      </w:r>
      <w:r>
        <w:rPr>
          <w:noProof/>
        </w:rPr>
        <w:drawing>
          <wp:inline distT="0" distB="0" distL="0" distR="0" wp14:anchorId="61AFF1E8" wp14:editId="7D64586A">
            <wp:extent cx="5324474" cy="1352550"/>
            <wp:effectExtent l="0" t="0" r="9525" b="0"/>
            <wp:docPr id="116" name="Kuva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7C49B301">
        <w:rPr>
          <w:rFonts w:ascii="Times New Roman" w:eastAsia="Times New Roman" w:hAnsi="Times New Roman" w:cs="Times New Roman"/>
          <w:sz w:val="24"/>
          <w:szCs w:val="24"/>
          <w:lang w:eastAsia="fi-FI"/>
        </w:rPr>
        <w:t>Jos taas et poista nimekettä, sekin kerrotaan varmistusviestissä</w:t>
      </w:r>
      <w:r>
        <w:br/>
      </w:r>
      <w:r>
        <w:rPr>
          <w:noProof/>
        </w:rPr>
        <w:drawing>
          <wp:inline distT="0" distB="0" distL="0" distR="0" wp14:anchorId="7707F1B8" wp14:editId="0A67743F">
            <wp:extent cx="5267324" cy="1333500"/>
            <wp:effectExtent l="0" t="0" r="9525" b="0"/>
            <wp:docPr id="117" name="Kuva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4769A" w14:textId="77777777" w:rsidR="00CA0FD8" w:rsidRPr="00CA0FD8" w:rsidRDefault="00CA0FD8" w:rsidP="00CA0F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A0FD8">
        <w:rPr>
          <w:rFonts w:ascii="Times New Roman" w:eastAsia="Times New Roman" w:hAnsi="Times New Roman" w:cs="Times New Roman"/>
          <w:sz w:val="24"/>
          <w:szCs w:val="24"/>
          <w:lang w:eastAsia="fi-FI"/>
        </w:rPr>
        <w:t>Voit valita halutessasi valikosta myös syyn peruutukselle.</w:t>
      </w:r>
    </w:p>
    <w:p w14:paraId="0E23D696" w14:textId="77777777" w:rsidR="00CA0FD8" w:rsidRPr="00CA0FD8" w:rsidRDefault="00CA0FD8">
      <w:pPr>
        <w:rPr>
          <w:sz w:val="36"/>
          <w:szCs w:val="36"/>
        </w:rPr>
      </w:pPr>
    </w:p>
    <w:p w14:paraId="3441D0EA" w14:textId="77777777" w:rsidR="00CA0FD8" w:rsidRDefault="00CA0FD8"/>
    <w:sectPr w:rsidR="00CA0F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F8D"/>
    <w:multiLevelType w:val="multilevel"/>
    <w:tmpl w:val="701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7B7"/>
    <w:multiLevelType w:val="multilevel"/>
    <w:tmpl w:val="0F9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2592A"/>
    <w:multiLevelType w:val="multilevel"/>
    <w:tmpl w:val="BA1C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211A1"/>
    <w:multiLevelType w:val="multilevel"/>
    <w:tmpl w:val="FD1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601D9"/>
    <w:multiLevelType w:val="multilevel"/>
    <w:tmpl w:val="2FC4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8"/>
    <w:rsid w:val="00547C03"/>
    <w:rsid w:val="007F3DFA"/>
    <w:rsid w:val="009451F3"/>
    <w:rsid w:val="00CA0FD8"/>
    <w:rsid w:val="00CE7077"/>
    <w:rsid w:val="00D80108"/>
    <w:rsid w:val="00D833B0"/>
    <w:rsid w:val="00EB021C"/>
    <w:rsid w:val="00F970F4"/>
    <w:rsid w:val="7C49B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158B"/>
  <w15:chartTrackingRefBased/>
  <w15:docId w15:val="{7DE92AA8-314E-4EA3-9B07-DDDFCFED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2" ma:contentTypeDescription="Luo uusi asiakirja." ma:contentTypeScope="" ma:versionID="93f91d7ab3c1a3479c9aa2b5b82be2b6">
  <xsd:schema xmlns:xsd="http://www.w3.org/2001/XMLSchema" xmlns:xs="http://www.w3.org/2001/XMLSchema" xmlns:p="http://schemas.microsoft.com/office/2006/metadata/properties" xmlns:ns2="d54335ee-452e-4385-9b9c-270f8dade7fd" targetNamespace="http://schemas.microsoft.com/office/2006/metadata/properties" ma:root="true" ma:fieldsID="db56915352189befb00e3caf6795ca2c" ns2:_="">
    <xsd:import namespace="d54335ee-452e-4385-9b9c-270f8dad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3DFE0-2F22-47CA-BAA4-E44482F1D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9796C-70D4-4705-B2D6-1FFBB0A83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08EF5-28CF-4209-B092-C5F5B6869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Tenkanen Henna</dc:creator>
  <cp:keywords/>
  <dc:description/>
  <cp:lastModifiedBy>Sandell Susanna</cp:lastModifiedBy>
  <cp:revision>2</cp:revision>
  <dcterms:created xsi:type="dcterms:W3CDTF">2021-08-13T09:50:00Z</dcterms:created>
  <dcterms:modified xsi:type="dcterms:W3CDTF">2021-08-13T09:50:00Z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