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48E9" w14:textId="47B46EED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Vaski-kirjastojen musiikkityöryhmä</w:t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="005D4E5B">
        <w:rPr>
          <w:rFonts w:cs="Arial"/>
        </w:rPr>
        <w:t>Muistio</w:t>
      </w:r>
    </w:p>
    <w:p w14:paraId="5DF2B6E4" w14:textId="77777777" w:rsidR="001D05FB" w:rsidRPr="004E220E" w:rsidRDefault="001D05FB" w:rsidP="00960BFA">
      <w:pPr>
        <w:rPr>
          <w:rFonts w:cs="Arial"/>
        </w:rPr>
      </w:pPr>
    </w:p>
    <w:p w14:paraId="0E0F6664" w14:textId="3EE0DF4E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="00BE1DBC">
        <w:rPr>
          <w:rFonts w:cs="Arial"/>
        </w:rPr>
        <w:t>1</w:t>
      </w:r>
      <w:r w:rsidR="005D4E5B">
        <w:rPr>
          <w:rFonts w:cs="Arial"/>
        </w:rPr>
        <w:t>7</w:t>
      </w:r>
      <w:r w:rsidRPr="004E220E">
        <w:rPr>
          <w:rFonts w:cs="Arial"/>
        </w:rPr>
        <w:t>.1</w:t>
      </w:r>
      <w:r w:rsidR="00FC1618">
        <w:rPr>
          <w:rFonts w:cs="Arial"/>
        </w:rPr>
        <w:t>2</w:t>
      </w:r>
      <w:r w:rsidRPr="004E220E">
        <w:rPr>
          <w:rFonts w:cs="Arial"/>
        </w:rPr>
        <w:t>.2021</w:t>
      </w:r>
    </w:p>
    <w:p w14:paraId="12F8353E" w14:textId="77777777" w:rsidR="001D05FB" w:rsidRPr="004E220E" w:rsidRDefault="001D05FB" w:rsidP="00960BFA">
      <w:pPr>
        <w:rPr>
          <w:rFonts w:cs="Arial"/>
        </w:rPr>
      </w:pPr>
    </w:p>
    <w:p w14:paraId="21729A7A" w14:textId="30DEFD4F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Aika</w:t>
      </w:r>
      <w:r w:rsidRPr="004E220E">
        <w:rPr>
          <w:rFonts w:cs="Arial"/>
        </w:rPr>
        <w:tab/>
      </w:r>
      <w:r w:rsidR="005F62D8">
        <w:rPr>
          <w:rFonts w:cs="Arial"/>
        </w:rPr>
        <w:t>1</w:t>
      </w:r>
      <w:r w:rsidR="00FC1618">
        <w:rPr>
          <w:rFonts w:cs="Arial"/>
        </w:rPr>
        <w:t>7</w:t>
      </w:r>
      <w:r w:rsidR="005F62D8">
        <w:rPr>
          <w:rFonts w:cs="Arial"/>
        </w:rPr>
        <w:t>.1</w:t>
      </w:r>
      <w:r w:rsidR="00FC1618">
        <w:rPr>
          <w:rFonts w:cs="Arial"/>
        </w:rPr>
        <w:t>2</w:t>
      </w:r>
      <w:r w:rsidR="005F62D8">
        <w:rPr>
          <w:rFonts w:cs="Arial"/>
        </w:rPr>
        <w:t>.</w:t>
      </w:r>
      <w:r w:rsidRPr="004E220E">
        <w:rPr>
          <w:rFonts w:cs="Arial"/>
        </w:rPr>
        <w:t>21 klo 1</w:t>
      </w:r>
      <w:r w:rsidR="005F62D8">
        <w:rPr>
          <w:rFonts w:cs="Arial"/>
        </w:rPr>
        <w:t xml:space="preserve">0 </w:t>
      </w:r>
      <w:r w:rsidR="00BE1DBC">
        <w:rPr>
          <w:rFonts w:cs="Arial"/>
        </w:rPr>
        <w:t>–</w:t>
      </w:r>
      <w:r w:rsidR="005A4F14">
        <w:rPr>
          <w:rFonts w:cs="Arial"/>
        </w:rPr>
        <w:t xml:space="preserve"> 11:05</w:t>
      </w:r>
    </w:p>
    <w:p w14:paraId="57F609DF" w14:textId="77777777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Paikka</w:t>
      </w:r>
      <w:r w:rsidRPr="004E220E">
        <w:rPr>
          <w:rFonts w:cs="Arial"/>
        </w:rPr>
        <w:tab/>
      </w:r>
      <w:proofErr w:type="spellStart"/>
      <w:r w:rsidRPr="004E220E">
        <w:rPr>
          <w:rFonts w:cs="Arial"/>
        </w:rPr>
        <w:t>Teams</w:t>
      </w:r>
      <w:proofErr w:type="spellEnd"/>
    </w:p>
    <w:p w14:paraId="3FCBE287" w14:textId="7C359AED" w:rsidR="001D05FB" w:rsidRPr="004E220E" w:rsidRDefault="005A4F14" w:rsidP="005A4F14">
      <w:pPr>
        <w:rPr>
          <w:rFonts w:cs="Arial"/>
        </w:rPr>
      </w:pPr>
      <w:r>
        <w:rPr>
          <w:rFonts w:cs="Arial"/>
        </w:rPr>
        <w:t>Läsnä</w:t>
      </w:r>
      <w:r w:rsidR="001D05FB" w:rsidRPr="004E220E">
        <w:rPr>
          <w:rFonts w:cs="Arial"/>
        </w:rPr>
        <w:tab/>
        <w:t>Kaisa Hypén, Turku</w:t>
      </w:r>
    </w:p>
    <w:p w14:paraId="29B03F2A" w14:textId="79067DF3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Antti Impivaara, Turku</w:t>
      </w:r>
      <w:r w:rsidR="00B6366F">
        <w:rPr>
          <w:rFonts w:cs="Arial"/>
        </w:rPr>
        <w:t xml:space="preserve"> </w:t>
      </w:r>
    </w:p>
    <w:p w14:paraId="44C80712" w14:textId="21D801A3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Liisa Lehtikangas, Salo</w:t>
      </w:r>
    </w:p>
    <w:p w14:paraId="0E9DC1B6" w14:textId="09D44891" w:rsidR="005A4F14" w:rsidRPr="005A4F14" w:rsidRDefault="001D05FB" w:rsidP="005A4F14">
      <w:pPr>
        <w:ind w:firstLine="1304"/>
        <w:rPr>
          <w:rFonts w:cs="Arial"/>
        </w:rPr>
      </w:pPr>
      <w:r w:rsidRPr="004E220E">
        <w:rPr>
          <w:rFonts w:cs="Arial"/>
        </w:rPr>
        <w:t>Jyrki Mäkelä, Kaarina</w:t>
      </w:r>
      <w:r w:rsidR="00960BFA" w:rsidRPr="00960BFA">
        <w:rPr>
          <w:rFonts w:asciiTheme="minorHAnsi" w:hAnsiTheme="minorHAnsi"/>
        </w:rPr>
        <w:tab/>
      </w:r>
    </w:p>
    <w:p w14:paraId="152B086B" w14:textId="7AB1481E" w:rsidR="005A4F14" w:rsidRDefault="005A4F14" w:rsidP="005A4F14">
      <w:pPr>
        <w:rPr>
          <w:rFonts w:cs="Arial"/>
        </w:rPr>
      </w:pPr>
      <w:r w:rsidRPr="005A4F14">
        <w:rPr>
          <w:rFonts w:cs="Arial"/>
        </w:rPr>
        <w:t>Poissa</w:t>
      </w:r>
      <w:r>
        <w:rPr>
          <w:rFonts w:asciiTheme="minorHAnsi" w:hAnsiTheme="minorHAnsi"/>
        </w:rPr>
        <w:tab/>
      </w:r>
      <w:r w:rsidRPr="004E220E">
        <w:rPr>
          <w:rFonts w:cs="Arial"/>
        </w:rPr>
        <w:t>Anna Hilska, Naantali</w:t>
      </w:r>
    </w:p>
    <w:p w14:paraId="7E28B1AA" w14:textId="7A34AFE1" w:rsidR="005A4F14" w:rsidRDefault="005A4F14" w:rsidP="005A4F14">
      <w:pPr>
        <w:ind w:firstLine="1304"/>
        <w:rPr>
          <w:rFonts w:asciiTheme="minorHAnsi" w:hAnsiTheme="minorHAnsi"/>
        </w:rPr>
      </w:pPr>
      <w:r w:rsidRPr="004E220E">
        <w:rPr>
          <w:rFonts w:cs="Arial"/>
        </w:rPr>
        <w:t>Heli Pohjola, Raisio</w:t>
      </w:r>
    </w:p>
    <w:p w14:paraId="2931632B" w14:textId="7FA27933" w:rsidR="005A4F14" w:rsidRDefault="001F7003" w:rsidP="00960BFA">
      <w:pPr>
        <w:rPr>
          <w:rFonts w:asciiTheme="minorHAnsi" w:hAnsiTheme="minorHAnsi"/>
        </w:rPr>
      </w:pPr>
      <w:r w:rsidRPr="00960BFA">
        <w:rPr>
          <w:rFonts w:asciiTheme="minorHAnsi" w:hAnsiTheme="minorHAnsi"/>
        </w:rPr>
        <w:tab/>
      </w:r>
      <w:r w:rsidRPr="00960BFA">
        <w:rPr>
          <w:rFonts w:asciiTheme="minorHAnsi" w:hAnsiTheme="minorHAnsi"/>
        </w:rPr>
        <w:tab/>
        <w:t xml:space="preserve"> </w:t>
      </w:r>
    </w:p>
    <w:p w14:paraId="0ECB22BC" w14:textId="77777777" w:rsidR="005A4F14" w:rsidRPr="00960BFA" w:rsidRDefault="005A4F14" w:rsidP="00960BFA">
      <w:pPr>
        <w:rPr>
          <w:rFonts w:asciiTheme="minorHAnsi" w:hAnsiTheme="minorHAnsi"/>
        </w:rPr>
      </w:pPr>
    </w:p>
    <w:p w14:paraId="40AB3EF8" w14:textId="2714A99C" w:rsidR="001774A9" w:rsidRPr="00947D97" w:rsidRDefault="007A28B7" w:rsidP="001D05FB">
      <w:pPr>
        <w:pStyle w:val="Otsikko2"/>
      </w:pPr>
      <w:r>
        <w:t>C</w:t>
      </w:r>
      <w:r w:rsidR="00E87E52">
        <w:t xml:space="preserve">D-LEVYJEN </w:t>
      </w:r>
      <w:r w:rsidR="00376738">
        <w:t>KELLUTUS</w:t>
      </w:r>
      <w:r w:rsidR="00E87E52">
        <w:t xml:space="preserve"> VASKI-KIRJASTOISSA, TILANNEKATSAUS JA SOVITTAVAT ASIAT</w:t>
      </w:r>
    </w:p>
    <w:p w14:paraId="516F124E" w14:textId="2D1E1B98" w:rsidR="005F62D8" w:rsidRDefault="005F62D8" w:rsidP="00407E15"/>
    <w:p w14:paraId="71590CD2" w14:textId="61B6AFF5" w:rsidR="00650119" w:rsidRPr="00650119" w:rsidRDefault="005F62D8" w:rsidP="00EA067D">
      <w:pPr>
        <w:ind w:left="1304" w:firstLine="1"/>
      </w:pPr>
      <w:r>
        <w:t xml:space="preserve">Valmistelutyön tähänastiset tulokset on koottu </w:t>
      </w:r>
      <w:proofErr w:type="spellStart"/>
      <w:r>
        <w:t>excel</w:t>
      </w:r>
      <w:proofErr w:type="spellEnd"/>
      <w:r>
        <w:t xml:space="preserve">-dokumenttiin </w:t>
      </w:r>
      <w:r w:rsidRPr="005F62D8">
        <w:rPr>
          <w:i/>
          <w:iCs/>
        </w:rPr>
        <w:t>Musan kellutus, toimenpiteet</w:t>
      </w:r>
      <w:r>
        <w:t>.</w:t>
      </w:r>
      <w:r w:rsidR="00407E15">
        <w:t xml:space="preserve"> Se löytyy työryhmän </w:t>
      </w:r>
      <w:proofErr w:type="spellStart"/>
      <w:r w:rsidR="00407E15">
        <w:t>Teams</w:t>
      </w:r>
      <w:proofErr w:type="spellEnd"/>
      <w:r w:rsidR="00407E15">
        <w:t>-tiedostoista.</w:t>
      </w:r>
    </w:p>
    <w:p w14:paraId="35B25E29" w14:textId="77777777" w:rsidR="00650119" w:rsidRPr="005F62D8" w:rsidRDefault="00650119" w:rsidP="00F6125B">
      <w:pPr>
        <w:pStyle w:val="Luettelokappale"/>
        <w:ind w:left="1304"/>
      </w:pPr>
    </w:p>
    <w:p w14:paraId="6C5A2249" w14:textId="77777777" w:rsidR="001D05FB" w:rsidRDefault="001D05FB" w:rsidP="00D068DB">
      <w:pPr>
        <w:pStyle w:val="Otsikko2"/>
      </w:pPr>
    </w:p>
    <w:p w14:paraId="1A3C04BB" w14:textId="17A42D4D" w:rsidR="00947D97" w:rsidRPr="00947D97" w:rsidRDefault="001D05FB" w:rsidP="00650119">
      <w:pPr>
        <w:pStyle w:val="Otsikko2"/>
        <w:numPr>
          <w:ilvl w:val="0"/>
          <w:numId w:val="14"/>
        </w:numPr>
      </w:pPr>
      <w:r>
        <w:t>Taustatiedot</w:t>
      </w:r>
    </w:p>
    <w:p w14:paraId="049F31CB" w14:textId="77777777" w:rsidR="0020181C" w:rsidRPr="0020181C" w:rsidRDefault="0020181C" w:rsidP="0020181C"/>
    <w:p w14:paraId="098E20E2" w14:textId="0E04EF0C" w:rsidR="00E87E52" w:rsidRPr="004E220E" w:rsidRDefault="00E87E52" w:rsidP="00FF497F">
      <w:pPr>
        <w:ind w:left="1304"/>
        <w:rPr>
          <w:rFonts w:cs="Arial"/>
          <w:bCs/>
        </w:rPr>
      </w:pPr>
      <w:r w:rsidRPr="004E220E">
        <w:rPr>
          <w:rFonts w:cs="Arial"/>
          <w:bCs/>
        </w:rPr>
        <w:t>Kaikki Vaski-kirjastot osallistuvat musiikin cd-levyjen kellutuskokeiluun.</w:t>
      </w:r>
      <w:r w:rsidR="001D05FB" w:rsidRPr="004E220E">
        <w:rPr>
          <w:rFonts w:cs="Arial"/>
          <w:bCs/>
        </w:rPr>
        <w:t xml:space="preserve"> </w:t>
      </w:r>
      <w:r w:rsidRPr="004E220E">
        <w:rPr>
          <w:rFonts w:cs="Arial"/>
          <w:bCs/>
        </w:rPr>
        <w:t>Kokeilu koskee kaikkia lainattavia musiikin cd-levyjä varastokokoelmia lukuun ottamatta.</w:t>
      </w:r>
    </w:p>
    <w:p w14:paraId="4D14568F" w14:textId="20499A65" w:rsidR="00E87E52" w:rsidRPr="004E220E" w:rsidRDefault="00E87E52" w:rsidP="00FF497F">
      <w:pPr>
        <w:ind w:left="6"/>
        <w:rPr>
          <w:rFonts w:cs="Arial"/>
        </w:rPr>
      </w:pPr>
    </w:p>
    <w:p w14:paraId="42B4E47D" w14:textId="28F3BC02" w:rsidR="00E87E52" w:rsidRPr="004E220E" w:rsidRDefault="00E87E52" w:rsidP="00FF497F">
      <w:pPr>
        <w:ind w:left="1304" w:firstLine="2"/>
        <w:rPr>
          <w:rFonts w:cs="Arial"/>
        </w:rPr>
      </w:pPr>
      <w:r w:rsidRPr="004E220E">
        <w:rPr>
          <w:rFonts w:cs="Arial"/>
        </w:rPr>
        <w:t>Kokeilu alkaa</w:t>
      </w:r>
      <w:r w:rsidR="00457514" w:rsidRPr="004E220E">
        <w:rPr>
          <w:rFonts w:cs="Arial"/>
        </w:rPr>
        <w:t>,</w:t>
      </w:r>
      <w:r w:rsidRPr="004E220E">
        <w:rPr>
          <w:rFonts w:cs="Arial"/>
        </w:rPr>
        <w:t xml:space="preserve"> </w:t>
      </w:r>
      <w:r w:rsidR="00457514" w:rsidRPr="004E220E">
        <w:rPr>
          <w:rFonts w:cs="Arial"/>
        </w:rPr>
        <w:t xml:space="preserve">kun </w:t>
      </w:r>
      <w:proofErr w:type="spellStart"/>
      <w:r w:rsidR="00457514" w:rsidRPr="004E220E">
        <w:rPr>
          <w:rFonts w:cs="Arial"/>
        </w:rPr>
        <w:t>Kohan</w:t>
      </w:r>
      <w:proofErr w:type="spellEnd"/>
      <w:r w:rsidR="00457514" w:rsidRPr="004E220E">
        <w:rPr>
          <w:rFonts w:cs="Arial"/>
        </w:rPr>
        <w:t xml:space="preserve"> versiopäivitys ja kellutuksen mahdollistavat muutokset järjestelmään on tehty</w:t>
      </w:r>
      <w:r w:rsidRPr="004E220E">
        <w:rPr>
          <w:rFonts w:cs="Arial"/>
        </w:rPr>
        <w:t xml:space="preserve"> ja kestää</w:t>
      </w:r>
      <w:r w:rsidR="00595F44" w:rsidRPr="004E220E">
        <w:rPr>
          <w:rFonts w:cs="Arial"/>
        </w:rPr>
        <w:t xml:space="preserve"> </w:t>
      </w:r>
      <w:r w:rsidRPr="004E220E">
        <w:rPr>
          <w:rFonts w:cs="Arial"/>
        </w:rPr>
        <w:t>12 kk</w:t>
      </w:r>
      <w:r w:rsidR="00457514" w:rsidRPr="004E220E">
        <w:rPr>
          <w:rFonts w:cs="Arial"/>
        </w:rPr>
        <w:t xml:space="preserve">. </w:t>
      </w:r>
    </w:p>
    <w:p w14:paraId="6F54E685" w14:textId="271C7C85" w:rsidR="00536625" w:rsidRPr="004E220E" w:rsidRDefault="00536625" w:rsidP="00FF497F">
      <w:pPr>
        <w:ind w:left="2614" w:firstLine="2"/>
        <w:rPr>
          <w:rFonts w:cs="Arial"/>
        </w:rPr>
      </w:pPr>
    </w:p>
    <w:p w14:paraId="0AE1CC11" w14:textId="4EBDEA37" w:rsidR="00536625" w:rsidRPr="004E220E" w:rsidRDefault="00536625" w:rsidP="00FF497F">
      <w:pPr>
        <w:ind w:left="1304" w:firstLine="2"/>
        <w:rPr>
          <w:rFonts w:cs="Arial"/>
        </w:rPr>
      </w:pPr>
      <w:proofErr w:type="spellStart"/>
      <w:r w:rsidRPr="004E220E">
        <w:rPr>
          <w:rFonts w:cs="Arial"/>
        </w:rPr>
        <w:t>CD-levyjen</w:t>
      </w:r>
      <w:proofErr w:type="spellEnd"/>
      <w:r w:rsidRPr="004E220E">
        <w:rPr>
          <w:rFonts w:cs="Arial"/>
        </w:rPr>
        <w:t xml:space="preserve"> valinta ja hankinta organisoidaan kelluvan kokoelman näkökulmasta Vaskin tasolla vuoden 2022 alusta.</w:t>
      </w:r>
      <w:r w:rsidR="00164A7D" w:rsidRPr="004E220E">
        <w:rPr>
          <w:rFonts w:cs="Arial"/>
        </w:rPr>
        <w:t xml:space="preserve"> </w:t>
      </w:r>
    </w:p>
    <w:p w14:paraId="77EFDAF1" w14:textId="77777777" w:rsidR="00457514" w:rsidRPr="004E220E" w:rsidRDefault="00457514" w:rsidP="00FF497F">
      <w:pPr>
        <w:ind w:left="2614" w:firstLine="2"/>
        <w:rPr>
          <w:rFonts w:cs="Arial"/>
        </w:rPr>
      </w:pPr>
    </w:p>
    <w:p w14:paraId="16CF0CC3" w14:textId="7EE622AC" w:rsidR="00595F44" w:rsidRPr="004E220E" w:rsidRDefault="00595F44" w:rsidP="00FF497F">
      <w:pPr>
        <w:ind w:left="1304"/>
        <w:rPr>
          <w:rFonts w:cs="Arial"/>
        </w:rPr>
      </w:pPr>
      <w:r w:rsidRPr="004E220E">
        <w:rPr>
          <w:rFonts w:cs="Arial"/>
        </w:rPr>
        <w:t>Kokeilun aikana sovitaan, jatketaanko kokeilua, vakiinnutetaanko musiikki-cd-levyjen kellutus pysyväksi toimintatavaksi vai palataanko entiseen käytäntöön.</w:t>
      </w:r>
    </w:p>
    <w:p w14:paraId="5DCD0E7A" w14:textId="1EB1510A" w:rsidR="00FF497F" w:rsidRPr="004E220E" w:rsidRDefault="00FF497F" w:rsidP="00FF497F">
      <w:pPr>
        <w:ind w:left="1304"/>
        <w:rPr>
          <w:rFonts w:cs="Arial"/>
        </w:rPr>
      </w:pPr>
    </w:p>
    <w:p w14:paraId="137EA3A2" w14:textId="0150C0FF" w:rsidR="00FF497F" w:rsidRDefault="005F62D8" w:rsidP="00BA77D0">
      <w:pPr>
        <w:pStyle w:val="Luettelokappale"/>
        <w:numPr>
          <w:ilvl w:val="0"/>
          <w:numId w:val="9"/>
        </w:numPr>
        <w:rPr>
          <w:rFonts w:cs="Arial"/>
        </w:rPr>
      </w:pPr>
      <w:r>
        <w:rPr>
          <w:rFonts w:cs="Arial"/>
        </w:rPr>
        <w:t>N</w:t>
      </w:r>
      <w:r w:rsidR="00B6366F">
        <w:rPr>
          <w:rFonts w:cs="Arial"/>
        </w:rPr>
        <w:t>ä</w:t>
      </w:r>
      <w:r>
        <w:rPr>
          <w:rFonts w:cs="Arial"/>
        </w:rPr>
        <w:t>ihin ei ole tullut muutoksia edellisen käsittelyn jälkeen.</w:t>
      </w:r>
      <w:r w:rsidR="0099004C">
        <w:rPr>
          <w:rFonts w:cs="Arial"/>
        </w:rPr>
        <w:t xml:space="preserve"> Versiopäivityksen ajankohdasta ei ole vielä tarkempaa tietoa, ei myöskään siitä, minkä verran kellutuksen valmisteluun tarvitaan aikaa päivityksen jälkeen.</w:t>
      </w:r>
      <w:r w:rsidR="005A4F14">
        <w:rPr>
          <w:rFonts w:cs="Arial"/>
        </w:rPr>
        <w:t xml:space="preserve"> On mahdollista, että kellutus päästään käynnistämään vasta alkusyksyllä 2022.</w:t>
      </w:r>
    </w:p>
    <w:p w14:paraId="3B8D8818" w14:textId="77777777" w:rsidR="00EA067D" w:rsidRDefault="00EA067D" w:rsidP="00EA067D">
      <w:pPr>
        <w:pStyle w:val="Luettelokappale"/>
        <w:ind w:left="1080"/>
        <w:rPr>
          <w:rFonts w:cs="Arial"/>
        </w:rPr>
      </w:pPr>
    </w:p>
    <w:p w14:paraId="0C33EE22" w14:textId="27F4876B" w:rsidR="00F6125B" w:rsidRDefault="00F6125B" w:rsidP="00F6125B">
      <w:pPr>
        <w:rPr>
          <w:rFonts w:cs="Arial"/>
        </w:rPr>
      </w:pPr>
    </w:p>
    <w:p w14:paraId="58B98BE4" w14:textId="77777777" w:rsidR="00EA067D" w:rsidRDefault="00EA067D" w:rsidP="00EA067D">
      <w:pPr>
        <w:pStyle w:val="Otsikko2"/>
        <w:numPr>
          <w:ilvl w:val="0"/>
          <w:numId w:val="14"/>
        </w:numPr>
      </w:pPr>
      <w:r>
        <w:t>Valmistelevat työt</w:t>
      </w:r>
    </w:p>
    <w:p w14:paraId="613886D0" w14:textId="77777777" w:rsidR="00EA067D" w:rsidRDefault="00EA067D" w:rsidP="00EA067D"/>
    <w:p w14:paraId="5098C35C" w14:textId="77777777" w:rsidR="00EA067D" w:rsidRPr="004E220E" w:rsidRDefault="00EA067D" w:rsidP="00EA067D">
      <w:pPr>
        <w:ind w:left="1304" w:firstLine="2"/>
        <w:rPr>
          <w:rFonts w:cs="Arial"/>
        </w:rPr>
      </w:pPr>
      <w:r w:rsidRPr="004E220E">
        <w:rPr>
          <w:rFonts w:cs="Arial"/>
        </w:rPr>
        <w:t>Olemassa oleva kokoelma: luokituksen yhtenäistäminen</w:t>
      </w:r>
      <w:r>
        <w:rPr>
          <w:rFonts w:cs="Arial"/>
        </w:rPr>
        <w:t>. Kirjastoilta kysytty niiden edistymisestä luokituksen yhtenäistämisen suhteen, vastaukset koottu valmistelutaulukkoon.</w:t>
      </w:r>
    </w:p>
    <w:p w14:paraId="0F8B8C8C" w14:textId="77777777" w:rsidR="00EA067D" w:rsidRPr="004E220E" w:rsidRDefault="00EA067D" w:rsidP="00EA067D">
      <w:pPr>
        <w:rPr>
          <w:rFonts w:cs="Arial"/>
        </w:rPr>
      </w:pPr>
    </w:p>
    <w:p w14:paraId="779B8E74" w14:textId="77777777" w:rsidR="00EA067D" w:rsidRPr="004E220E" w:rsidRDefault="00EA067D" w:rsidP="00EA067D">
      <w:pPr>
        <w:ind w:left="1304"/>
        <w:rPr>
          <w:rFonts w:cs="Arial"/>
        </w:rPr>
      </w:pPr>
      <w:r w:rsidRPr="004E220E">
        <w:rPr>
          <w:rFonts w:cs="Arial"/>
        </w:rPr>
        <w:t xml:space="preserve">Hyllypaikkojen yhtenäistäminen (Auroran osastot): </w:t>
      </w:r>
      <w:r>
        <w:rPr>
          <w:rFonts w:cs="Arial"/>
        </w:rPr>
        <w:t>tilanne tällä hetkellä (osastot ja niillä olevien cd-levyjen määrä) löytyy valmistelutaulukosta.</w:t>
      </w:r>
    </w:p>
    <w:p w14:paraId="25B4EFCE" w14:textId="77777777" w:rsidR="00EA067D" w:rsidRPr="004E220E" w:rsidRDefault="00EA067D" w:rsidP="00EA067D">
      <w:pPr>
        <w:rPr>
          <w:rFonts w:cs="Arial"/>
        </w:rPr>
      </w:pPr>
    </w:p>
    <w:p w14:paraId="29606876" w14:textId="77777777" w:rsidR="00EA067D" w:rsidRPr="00B6366F" w:rsidRDefault="00EA067D" w:rsidP="00EA067D">
      <w:pPr>
        <w:pStyle w:val="Luettelokappale"/>
        <w:numPr>
          <w:ilvl w:val="0"/>
          <w:numId w:val="3"/>
        </w:numPr>
        <w:ind w:left="1080"/>
        <w:rPr>
          <w:rFonts w:cs="Arial"/>
        </w:rPr>
      </w:pPr>
      <w:r>
        <w:rPr>
          <w:rFonts w:cs="Arial"/>
        </w:rPr>
        <w:t>Ei muutoksia edellisen kokouksen jälkeen, merkitään tiedoksi.</w:t>
      </w:r>
    </w:p>
    <w:p w14:paraId="6AFBCB77" w14:textId="77777777" w:rsidR="00EA067D" w:rsidRDefault="00EA067D" w:rsidP="00F6125B">
      <w:pPr>
        <w:rPr>
          <w:rFonts w:cs="Arial"/>
        </w:rPr>
      </w:pPr>
    </w:p>
    <w:p w14:paraId="6188E3E0" w14:textId="77777777" w:rsidR="00F6125B" w:rsidRPr="00F6125B" w:rsidRDefault="00F6125B" w:rsidP="00F6125B">
      <w:pPr>
        <w:rPr>
          <w:rFonts w:cs="Arial"/>
        </w:rPr>
      </w:pPr>
    </w:p>
    <w:p w14:paraId="3369164E" w14:textId="5249600B" w:rsidR="0099004C" w:rsidRDefault="0099004C" w:rsidP="0099004C">
      <w:pPr>
        <w:pStyle w:val="Otsikko2"/>
        <w:numPr>
          <w:ilvl w:val="0"/>
          <w:numId w:val="14"/>
        </w:numPr>
      </w:pPr>
      <w:r>
        <w:t>Musiikki-cd-levyjen valinta, hankinta ja lainauskuntoon käsittely kelluvassa kokoelmassa</w:t>
      </w:r>
    </w:p>
    <w:p w14:paraId="43D9F867" w14:textId="5B9AF7CB" w:rsidR="00E87E52" w:rsidRDefault="00E87E52" w:rsidP="00E87E52">
      <w:pPr>
        <w:rPr>
          <w:rFonts w:asciiTheme="minorHAnsi" w:hAnsiTheme="minorHAnsi"/>
        </w:rPr>
      </w:pPr>
    </w:p>
    <w:p w14:paraId="19CBE3EE" w14:textId="0B5B11D0" w:rsidR="0099004C" w:rsidRDefault="0017647E" w:rsidP="0099004C">
      <w:pPr>
        <w:ind w:left="1304"/>
        <w:rPr>
          <w:rFonts w:cs="Arial"/>
        </w:rPr>
      </w:pPr>
      <w:hyperlink r:id="rId12" w:history="1">
        <w:r w:rsidR="0099004C" w:rsidRPr="0017647E">
          <w:rPr>
            <w:rStyle w:val="Hyperlinkki"/>
            <w:rFonts w:cs="Arial"/>
          </w:rPr>
          <w:t>Vaskin j</w:t>
        </w:r>
        <w:r w:rsidR="00F6125B" w:rsidRPr="0017647E">
          <w:rPr>
            <w:rStyle w:val="Hyperlinkki"/>
            <w:rFonts w:cs="Arial"/>
          </w:rPr>
          <w:t xml:space="preserve">ohtoryhmässä </w:t>
        </w:r>
        <w:r w:rsidR="0099004C" w:rsidRPr="0017647E">
          <w:rPr>
            <w:rStyle w:val="Hyperlinkki"/>
            <w:rFonts w:cs="Arial"/>
          </w:rPr>
          <w:t>14.12.2021</w:t>
        </w:r>
      </w:hyperlink>
      <w:r w:rsidR="0099004C">
        <w:rPr>
          <w:rFonts w:cs="Arial"/>
        </w:rPr>
        <w:t xml:space="preserve"> </w:t>
      </w:r>
      <w:r w:rsidR="00F6125B" w:rsidRPr="00F6125B">
        <w:rPr>
          <w:rFonts w:cs="Arial"/>
        </w:rPr>
        <w:t xml:space="preserve">sovittiin, että </w:t>
      </w:r>
      <w:r w:rsidR="00F6125B">
        <w:rPr>
          <w:rFonts w:cs="Arial"/>
        </w:rPr>
        <w:t xml:space="preserve">kelluvan kokoelman hankintoja varten voidaan perustaa oma </w:t>
      </w:r>
      <w:r w:rsidR="003440D4">
        <w:rPr>
          <w:rFonts w:cs="Arial"/>
        </w:rPr>
        <w:t>osasto/kirjasto</w:t>
      </w:r>
      <w:r w:rsidR="00F6125B">
        <w:rPr>
          <w:rFonts w:cs="Arial"/>
        </w:rPr>
        <w:t>, johon cd-levyt hankitaan.</w:t>
      </w:r>
      <w:r w:rsidR="009923E1">
        <w:rPr>
          <w:rFonts w:cs="Arial"/>
        </w:rPr>
        <w:t xml:space="preserve"> </w:t>
      </w:r>
      <w:r w:rsidR="0099004C">
        <w:rPr>
          <w:rFonts w:cs="Arial"/>
        </w:rPr>
        <w:t xml:space="preserve">Aarre ja </w:t>
      </w:r>
      <w:proofErr w:type="spellStart"/>
      <w:r w:rsidR="0099004C">
        <w:rPr>
          <w:rFonts w:cs="Arial"/>
        </w:rPr>
        <w:t>Koha</w:t>
      </w:r>
      <w:proofErr w:type="spellEnd"/>
      <w:r w:rsidR="0099004C">
        <w:rPr>
          <w:rFonts w:cs="Arial"/>
        </w:rPr>
        <w:t xml:space="preserve"> mahdollistavat sen, että hankitaan aineistoja samaan hyllypaikkaan ja tiliin hajautetusti.</w:t>
      </w:r>
    </w:p>
    <w:p w14:paraId="45634DF5" w14:textId="77777777" w:rsidR="0099004C" w:rsidRDefault="0099004C" w:rsidP="0099004C">
      <w:pPr>
        <w:ind w:left="1304"/>
        <w:rPr>
          <w:rFonts w:cs="Arial"/>
        </w:rPr>
      </w:pPr>
    </w:p>
    <w:p w14:paraId="63210468" w14:textId="3DF3E9C4" w:rsidR="00F6125B" w:rsidRDefault="009923E1" w:rsidP="00F6125B">
      <w:pPr>
        <w:ind w:left="1304"/>
        <w:rPr>
          <w:rFonts w:cs="Arial"/>
        </w:rPr>
      </w:pPr>
      <w:r>
        <w:rPr>
          <w:rFonts w:cs="Arial"/>
        </w:rPr>
        <w:lastRenderedPageBreak/>
        <w:t>Seuraavaksi selvitetään Vaskituen kanssa</w:t>
      </w:r>
    </w:p>
    <w:p w14:paraId="3D9401EB" w14:textId="04BD9607" w:rsidR="009923E1" w:rsidRDefault="009923E1" w:rsidP="009923E1">
      <w:pPr>
        <w:pStyle w:val="Luettelokappale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missä vaiheessa tuo </w:t>
      </w:r>
      <w:r w:rsidR="003440D4">
        <w:rPr>
          <w:rFonts w:cs="Arial"/>
        </w:rPr>
        <w:t>osasto/kirjasto</w:t>
      </w:r>
      <w:r>
        <w:rPr>
          <w:rFonts w:cs="Arial"/>
        </w:rPr>
        <w:t xml:space="preserve">, siihen kytkeytyvä budjetti ja </w:t>
      </w:r>
      <w:proofErr w:type="spellStart"/>
      <w:r>
        <w:rPr>
          <w:rFonts w:cs="Arial"/>
        </w:rPr>
        <w:t>EditX</w:t>
      </w:r>
      <w:proofErr w:type="spellEnd"/>
      <w:r>
        <w:rPr>
          <w:rFonts w:cs="Arial"/>
        </w:rPr>
        <w:t>-tili on järkevää/mahdollista perustaa</w:t>
      </w:r>
    </w:p>
    <w:p w14:paraId="4F38084B" w14:textId="4264769B" w:rsidR="009923E1" w:rsidRDefault="009923E1" w:rsidP="009923E1">
      <w:pPr>
        <w:pStyle w:val="Luettelokappale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missä vaiheessa tähän uuteen hyllypaikkaan on mahdollista alkaa hankkimaan aineistoa, ja voivatko siihen hankitut levyt kellua, jos vaskitasoinen kellutus ei ole vielä muuten </w:t>
      </w:r>
      <w:proofErr w:type="spellStart"/>
      <w:r>
        <w:rPr>
          <w:rFonts w:cs="Arial"/>
        </w:rPr>
        <w:t>Kohassa</w:t>
      </w:r>
      <w:proofErr w:type="spellEnd"/>
      <w:r>
        <w:rPr>
          <w:rFonts w:cs="Arial"/>
        </w:rPr>
        <w:t xml:space="preserve"> ”päällä”</w:t>
      </w:r>
    </w:p>
    <w:p w14:paraId="2326EC62" w14:textId="324316EF" w:rsidR="009923E1" w:rsidRDefault="009923E1" w:rsidP="009923E1">
      <w:pPr>
        <w:pStyle w:val="Luettelokappale"/>
        <w:numPr>
          <w:ilvl w:val="0"/>
          <w:numId w:val="20"/>
        </w:numPr>
        <w:rPr>
          <w:rFonts w:cs="Arial"/>
        </w:rPr>
      </w:pPr>
      <w:r>
        <w:rPr>
          <w:rFonts w:cs="Arial"/>
        </w:rPr>
        <w:t>mikä voisi olla hyllypaikan nimi – Vaski-kokoelma</w:t>
      </w:r>
      <w:r w:rsidR="005A4F14">
        <w:rPr>
          <w:rFonts w:cs="Arial"/>
        </w:rPr>
        <w:t>,</w:t>
      </w:r>
      <w:r>
        <w:rPr>
          <w:rFonts w:cs="Arial"/>
        </w:rPr>
        <w:t xml:space="preserve"> </w:t>
      </w:r>
      <w:r w:rsidR="005A4F14">
        <w:rPr>
          <w:rFonts w:cs="Arial"/>
        </w:rPr>
        <w:t xml:space="preserve">Vaskin yhteiskokoelma, Vaskin yhteiset… Vaski-johtoryhmä antoi musiikkityöryhmälle vapaat kädet sopia kokoelman nimestä. Mahdollisesti jatkossa kellutetaan muitakin aineistoja, joten se kannattaa pitää </w:t>
      </w:r>
      <w:proofErr w:type="gramStart"/>
      <w:r w:rsidR="005A4F14">
        <w:rPr>
          <w:rFonts w:cs="Arial"/>
        </w:rPr>
        <w:t>mielessä</w:t>
      </w:r>
      <w:proofErr w:type="gramEnd"/>
      <w:r w:rsidR="005A4F14">
        <w:rPr>
          <w:rFonts w:cs="Arial"/>
        </w:rPr>
        <w:t xml:space="preserve"> kun nimeämistä pohditaan. Nimi ei saa liittyä yksipuolisesti vain musiikkiin.</w:t>
      </w:r>
    </w:p>
    <w:p w14:paraId="66B2E89E" w14:textId="7F551D64" w:rsidR="009923E1" w:rsidRDefault="009923E1" w:rsidP="009923E1">
      <w:pPr>
        <w:rPr>
          <w:rFonts w:cs="Arial"/>
        </w:rPr>
      </w:pPr>
    </w:p>
    <w:p w14:paraId="7F5589B9" w14:textId="7A0882AA" w:rsidR="009923E1" w:rsidRDefault="009923E1" w:rsidP="009923E1">
      <w:pPr>
        <w:ind w:left="1304"/>
        <w:rPr>
          <w:rFonts w:cs="Arial"/>
        </w:rPr>
      </w:pPr>
      <w:r>
        <w:rPr>
          <w:rFonts w:cs="Arial"/>
        </w:rPr>
        <w:t>Kun Vaskituelta on saatu vastauksia näihin kysymyksiin, sovitaan jatkotoimenpiteistä, ainakin</w:t>
      </w:r>
    </w:p>
    <w:p w14:paraId="3389ADAB" w14:textId="6724AF7D" w:rsidR="009923E1" w:rsidRDefault="009923E1" w:rsidP="009923E1">
      <w:pPr>
        <w:pStyle w:val="Luettelokappale"/>
        <w:numPr>
          <w:ilvl w:val="0"/>
          <w:numId w:val="20"/>
        </w:numPr>
        <w:rPr>
          <w:rFonts w:cs="Arial"/>
        </w:rPr>
      </w:pPr>
      <w:r>
        <w:rPr>
          <w:rFonts w:cs="Arial"/>
        </w:rPr>
        <w:t>jos hankinta yhteiskokoelmaan ei ala heti vuoden alusta, hankkivatko kirjastot normaalisti cd-levyjä alkuvuoden ajan</w:t>
      </w:r>
      <w:r w:rsidR="005A4F14">
        <w:rPr>
          <w:rFonts w:cs="Arial"/>
        </w:rPr>
        <w:t xml:space="preserve"> – näin täytynee toimia, koska muuten iso osa ensi vuonna ilmestyvistä cd-levyistä voi jäädä kokonaan hankkimatta</w:t>
      </w:r>
    </w:p>
    <w:p w14:paraId="3AF93782" w14:textId="7EE8E6B5" w:rsidR="009923E1" w:rsidRDefault="009923E1" w:rsidP="009923E1">
      <w:pPr>
        <w:pStyle w:val="Luettelokappale"/>
        <w:numPr>
          <w:ilvl w:val="0"/>
          <w:numId w:val="20"/>
        </w:numPr>
        <w:rPr>
          <w:rFonts w:cs="Arial"/>
        </w:rPr>
      </w:pPr>
      <w:r>
        <w:rPr>
          <w:rFonts w:cs="Arial"/>
        </w:rPr>
        <w:t>miten</w:t>
      </w:r>
      <w:r w:rsidR="00EA067D">
        <w:rPr>
          <w:rFonts w:cs="Arial"/>
        </w:rPr>
        <w:t xml:space="preserve"> yhteiseen määrärahaan vaikuttaa se, </w:t>
      </w:r>
      <w:r>
        <w:rPr>
          <w:rFonts w:cs="Arial"/>
        </w:rPr>
        <w:t>jos hankinta yhteiskokoelmaan alkaa kesken vuotta</w:t>
      </w:r>
      <w:r w:rsidR="0099004C">
        <w:rPr>
          <w:rFonts w:cs="Arial"/>
        </w:rPr>
        <w:t>?</w:t>
      </w:r>
      <w:r w:rsidR="005A4F14">
        <w:rPr>
          <w:rFonts w:cs="Arial"/>
        </w:rPr>
        <w:t xml:space="preserve"> Tämä ratkaistaan siinä vaiheessa, kun nähdään, milloin kellutus ja yhteishankinta alkavat</w:t>
      </w:r>
    </w:p>
    <w:p w14:paraId="16BDA55E" w14:textId="5B978CBE" w:rsidR="0099004C" w:rsidRDefault="0099004C" w:rsidP="0099004C">
      <w:pPr>
        <w:rPr>
          <w:rFonts w:cs="Arial"/>
        </w:rPr>
      </w:pPr>
    </w:p>
    <w:p w14:paraId="5FFF38C0" w14:textId="150489CF" w:rsidR="0099004C" w:rsidRDefault="0099004C" w:rsidP="0099004C">
      <w:pPr>
        <w:ind w:left="1304"/>
        <w:rPr>
          <w:rFonts w:cs="Arial"/>
        </w:rPr>
      </w:pPr>
      <w:r>
        <w:rPr>
          <w:rFonts w:cs="Arial"/>
        </w:rPr>
        <w:t>Jatket</w:t>
      </w:r>
      <w:r w:rsidR="0017647E">
        <w:rPr>
          <w:rFonts w:cs="Arial"/>
        </w:rPr>
        <w:t>tii</w:t>
      </w:r>
      <w:r>
        <w:rPr>
          <w:rFonts w:cs="Arial"/>
        </w:rPr>
        <w:t>n valinnan ja hankinnan valmistelua:</w:t>
      </w:r>
    </w:p>
    <w:p w14:paraId="18673177" w14:textId="041D8918" w:rsidR="0099004C" w:rsidRDefault="0099004C" w:rsidP="0099004C">
      <w:pPr>
        <w:pStyle w:val="Luettelokappale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ohjeelliset nimekekohtaiset kappalemäärät musiikinlajeittain</w:t>
      </w:r>
      <w:r w:rsidR="0017647E">
        <w:rPr>
          <w:rFonts w:eastAsia="Times New Roman"/>
        </w:rPr>
        <w:t xml:space="preserve"> – tarkennetaan edelleen</w:t>
      </w:r>
    </w:p>
    <w:p w14:paraId="49E1522F" w14:textId="37CCF5B5" w:rsidR="0099004C" w:rsidRDefault="0099004C" w:rsidP="0099004C">
      <w:pPr>
        <w:pStyle w:val="Luettelokappale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 xml:space="preserve">uutuuksien jakelun malli: kaikki kirjastot saavat uutuuksista oman osansa ja riittävän monipuolisesti </w:t>
      </w:r>
      <w:r w:rsidR="0017647E">
        <w:rPr>
          <w:rFonts w:eastAsia="Times New Roman"/>
        </w:rPr>
        <w:t>– vaatii vielä jatkovalmistelua, toisaalta nähdään käytännössä, miten uutuuksien jakelu hoituu</w:t>
      </w:r>
    </w:p>
    <w:p w14:paraId="641AB881" w14:textId="77777777" w:rsidR="0099004C" w:rsidRDefault="0099004C" w:rsidP="0099004C">
      <w:pPr>
        <w:pStyle w:val="Luettelokappale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 xml:space="preserve">määrärahan riittävyydestä huolehtiminen, </w:t>
      </w:r>
      <w:proofErr w:type="gramStart"/>
      <w:r>
        <w:rPr>
          <w:rFonts w:eastAsia="Times New Roman"/>
        </w:rPr>
        <w:t>rahaa  pitää</w:t>
      </w:r>
      <w:proofErr w:type="gramEnd"/>
      <w:r>
        <w:rPr>
          <w:rFonts w:eastAsia="Times New Roman"/>
        </w:rPr>
        <w:t xml:space="preserve"> olla käytettävissä vielä syksylläkin – tarjonta ei samalla tavalla ennakoitavissa kuten esim. kirjojen osalta</w:t>
      </w:r>
    </w:p>
    <w:p w14:paraId="0E40E019" w14:textId="6A94BEEA" w:rsidR="00536625" w:rsidRDefault="0099004C" w:rsidP="0099004C">
      <w:pPr>
        <w:pStyle w:val="Luettelokappale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olemassa olevan kokoelman uudistaminen / täydennysten hankinta. Kelluvassa kokoelmassa on tärkeää, että myös klassikoita ja ikivihreitä on saatavana hyväkuntoisina levyinä. Miten hankintamäärärahaa jyvitetään uutuuksille / täydennyksille</w:t>
      </w:r>
      <w:r w:rsidR="0017647E">
        <w:rPr>
          <w:rFonts w:eastAsia="Times New Roman"/>
        </w:rPr>
        <w:t xml:space="preserve">. Pitää huomioida, että kuten kirjoja, myöskään cd-levyjä ei ole </w:t>
      </w:r>
      <w:proofErr w:type="gramStart"/>
      <w:r w:rsidR="0017647E">
        <w:rPr>
          <w:rFonts w:eastAsia="Times New Roman"/>
        </w:rPr>
        <w:t>saatavana</w:t>
      </w:r>
      <w:proofErr w:type="gramEnd"/>
      <w:r w:rsidR="0017647E">
        <w:rPr>
          <w:rFonts w:eastAsia="Times New Roman"/>
        </w:rPr>
        <w:t xml:space="preserve"> kun ilmestymisestä on kulunut aikaa. Aina ei myöskään ole kyse täydennyksestä vaan uudelleenjulkaisusta</w:t>
      </w:r>
    </w:p>
    <w:p w14:paraId="42078C4D" w14:textId="77777777" w:rsidR="0017647E" w:rsidRPr="0099004C" w:rsidRDefault="0017647E" w:rsidP="0017647E">
      <w:pPr>
        <w:pStyle w:val="Luettelokappale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hankitaanko ns. peruslevy vai bonuslevy: hankkijan harkinnan mukaan, jos hankitaan nimekettä useampi kpl, voidaan ostaa molempia</w:t>
      </w:r>
    </w:p>
    <w:p w14:paraId="61FA759C" w14:textId="1BC215E3" w:rsidR="007A06CC" w:rsidRDefault="007A06CC" w:rsidP="00C56951">
      <w:pPr>
        <w:ind w:left="1304"/>
        <w:rPr>
          <w:rFonts w:cs="Arial"/>
        </w:rPr>
      </w:pPr>
    </w:p>
    <w:p w14:paraId="7FCE62E7" w14:textId="3541FF1B" w:rsidR="007B79E6" w:rsidRDefault="007B79E6" w:rsidP="00C56951">
      <w:pPr>
        <w:ind w:left="1304"/>
        <w:rPr>
          <w:rFonts w:cs="Arial"/>
        </w:rPr>
      </w:pPr>
      <w:r>
        <w:rPr>
          <w:rFonts w:cs="Arial"/>
        </w:rPr>
        <w:t>Kotiseutukokoelmiin liittyvät poikkeukset</w:t>
      </w:r>
    </w:p>
    <w:p w14:paraId="471D02BA" w14:textId="7BAA425F" w:rsidR="007B79E6" w:rsidRDefault="007B79E6" w:rsidP="0017647E">
      <w:pPr>
        <w:pStyle w:val="Luettelokappale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kotiseutukokoelmat eivät pääsääntöisesti ole </w:t>
      </w:r>
      <w:proofErr w:type="gramStart"/>
      <w:r>
        <w:rPr>
          <w:rFonts w:cs="Arial"/>
        </w:rPr>
        <w:t>lainattavia</w:t>
      </w:r>
      <w:proofErr w:type="gramEnd"/>
      <w:r w:rsidR="0017647E">
        <w:rPr>
          <w:rFonts w:cs="Arial"/>
        </w:rPr>
        <w:t xml:space="preserve"> joten ne eivät kellu </w:t>
      </w:r>
      <w:r w:rsidR="0017647E" w:rsidRPr="0017647E">
        <w:rPr>
          <w:rFonts w:cs="Arial"/>
          <w:sz w:val="20"/>
          <w:szCs w:val="20"/>
        </w:rPr>
        <w:sym w:font="Wingdings" w:char="F0E0"/>
      </w:r>
      <w:r w:rsidR="0017647E">
        <w:rPr>
          <w:rFonts w:cs="Arial"/>
          <w:sz w:val="20"/>
          <w:szCs w:val="20"/>
        </w:rPr>
        <w:t xml:space="preserve"> </w:t>
      </w:r>
      <w:r w:rsidR="0017647E">
        <w:rPr>
          <w:rFonts w:cs="Arial"/>
        </w:rPr>
        <w:t>voidaan hankkia myös paikallisesti, niihinkin kirjastoihin jotka eivät muuten hanki cd-levyjä</w:t>
      </w:r>
    </w:p>
    <w:p w14:paraId="4D24D753" w14:textId="2CE7D32D" w:rsidR="0017647E" w:rsidRPr="0017647E" w:rsidRDefault="0017647E" w:rsidP="0017647E">
      <w:pPr>
        <w:pStyle w:val="Luettelokappale"/>
        <w:numPr>
          <w:ilvl w:val="0"/>
          <w:numId w:val="18"/>
        </w:numPr>
        <w:rPr>
          <w:rFonts w:cs="Arial"/>
        </w:rPr>
      </w:pPr>
      <w:r>
        <w:rPr>
          <w:rFonts w:cs="Arial"/>
        </w:rPr>
        <w:t>jatkossa sovitaan se, miten Kaarina, Salo, Raisio ja Turku hankkivat kotiseutukokoelman cd-levyt + tarvittaessa lainattavan version niistä</w:t>
      </w:r>
    </w:p>
    <w:p w14:paraId="00238168" w14:textId="77777777" w:rsidR="007B79E6" w:rsidRDefault="007B79E6" w:rsidP="00C56951">
      <w:pPr>
        <w:ind w:left="1304"/>
        <w:rPr>
          <w:rFonts w:cs="Arial"/>
        </w:rPr>
      </w:pPr>
    </w:p>
    <w:p w14:paraId="7A7ED027" w14:textId="0E5F5BC3" w:rsidR="007A06CC" w:rsidRDefault="0017647E" w:rsidP="00C56951">
      <w:pPr>
        <w:ind w:left="1304"/>
        <w:rPr>
          <w:rFonts w:cs="Arial"/>
        </w:rPr>
      </w:pPr>
      <w:r>
        <w:rPr>
          <w:rFonts w:cs="Arial"/>
        </w:rPr>
        <w:t>Kukin kirjasto tekee hankinnat yhteiskokoelmaan Aarteesta omilla tunnuksillaan:</w:t>
      </w:r>
    </w:p>
    <w:p w14:paraId="0665086D" w14:textId="003F1A56" w:rsidR="00A27EA0" w:rsidRDefault="00A27EA0" w:rsidP="00A27EA0">
      <w:pPr>
        <w:pStyle w:val="Luettelokappale"/>
        <w:numPr>
          <w:ilvl w:val="0"/>
          <w:numId w:val="18"/>
        </w:numPr>
        <w:rPr>
          <w:rFonts w:cs="Arial"/>
        </w:rPr>
      </w:pPr>
      <w:r>
        <w:rPr>
          <w:rFonts w:cs="Arial"/>
        </w:rPr>
        <w:t>jos ei yhteistunnusta, kukin kirjasto näkee vain omat tilaukset Aarteessa, onko valinnan kannalta ongelma?</w:t>
      </w:r>
    </w:p>
    <w:p w14:paraId="0FE20161" w14:textId="0BFC914C" w:rsidR="00A27EA0" w:rsidRDefault="0017647E" w:rsidP="00A27EA0">
      <w:pPr>
        <w:pStyle w:val="Luettelokappale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kukin kirjasto näkee omat </w:t>
      </w:r>
      <w:r w:rsidR="00A27EA0">
        <w:rPr>
          <w:rFonts w:cs="Arial"/>
        </w:rPr>
        <w:t xml:space="preserve">avoimet tilaukset ja </w:t>
      </w:r>
      <w:r>
        <w:rPr>
          <w:rFonts w:cs="Arial"/>
        </w:rPr>
        <w:t xml:space="preserve">niiden </w:t>
      </w:r>
      <w:r w:rsidR="00A27EA0">
        <w:rPr>
          <w:rFonts w:cs="Arial"/>
        </w:rPr>
        <w:t>statukset</w:t>
      </w:r>
      <w:r w:rsidR="00AE3D9C">
        <w:rPr>
          <w:rFonts w:cs="Arial"/>
        </w:rPr>
        <w:t xml:space="preserve"> (missä vaiheessa tilauksen toimitus on)</w:t>
      </w:r>
      <w:r>
        <w:rPr>
          <w:rFonts w:cs="Arial"/>
        </w:rPr>
        <w:t xml:space="preserve"> – voi olla hyväkin, että vain ne näkyvät, koska helpottaa seurantaa ja reklamointia</w:t>
      </w:r>
    </w:p>
    <w:p w14:paraId="16591987" w14:textId="44DCA689" w:rsidR="00AE3D9C" w:rsidRDefault="00AE3D9C" w:rsidP="00A27EA0">
      <w:pPr>
        <w:pStyle w:val="Luettelokappale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toimittamatta </w:t>
      </w:r>
      <w:r w:rsidR="0017647E">
        <w:rPr>
          <w:rFonts w:cs="Arial"/>
        </w:rPr>
        <w:t>olevat</w:t>
      </w:r>
      <w:r>
        <w:rPr>
          <w:rFonts w:cs="Arial"/>
        </w:rPr>
        <w:t xml:space="preserve"> saa Aarteessa näkyviin</w:t>
      </w:r>
    </w:p>
    <w:p w14:paraId="0B5E3006" w14:textId="3CA1E368" w:rsidR="00AE3D9C" w:rsidRPr="00A27EA0" w:rsidRDefault="00AE3D9C" w:rsidP="00A27EA0">
      <w:pPr>
        <w:pStyle w:val="Luettelokappale"/>
        <w:numPr>
          <w:ilvl w:val="0"/>
          <w:numId w:val="18"/>
        </w:numPr>
        <w:rPr>
          <w:rFonts w:cs="Arial"/>
        </w:rPr>
      </w:pPr>
      <w:r>
        <w:rPr>
          <w:rFonts w:cs="Arial"/>
        </w:rPr>
        <w:t>viiveet toimituksissa</w:t>
      </w:r>
      <w:r w:rsidR="0017647E">
        <w:rPr>
          <w:rFonts w:cs="Arial"/>
        </w:rPr>
        <w:t>:</w:t>
      </w:r>
      <w:r>
        <w:rPr>
          <w:rFonts w:cs="Arial"/>
        </w:rPr>
        <w:t xml:space="preserve"> missä vaiheessa voidaan ajatella, että levyä ei saada ja poistetaan tietokannasta</w:t>
      </w:r>
    </w:p>
    <w:p w14:paraId="4FDF650D" w14:textId="77777777" w:rsidR="00561E31" w:rsidRPr="0099004C" w:rsidRDefault="00561E31" w:rsidP="0099004C">
      <w:pPr>
        <w:rPr>
          <w:rFonts w:cs="Arial"/>
        </w:rPr>
      </w:pPr>
    </w:p>
    <w:p w14:paraId="0FC647EA" w14:textId="77777777" w:rsidR="004E220E" w:rsidRDefault="004E220E" w:rsidP="004E220E">
      <w:pPr>
        <w:pStyle w:val="Luettelokappale"/>
        <w:rPr>
          <w:rFonts w:cs="Arial"/>
        </w:rPr>
      </w:pPr>
    </w:p>
    <w:p w14:paraId="6FABD12F" w14:textId="11495084" w:rsidR="004E220E" w:rsidRPr="004E220E" w:rsidRDefault="004E220E" w:rsidP="00650119">
      <w:pPr>
        <w:pStyle w:val="Otsikko2"/>
        <w:numPr>
          <w:ilvl w:val="0"/>
          <w:numId w:val="14"/>
        </w:numPr>
      </w:pPr>
      <w:r>
        <w:t>Kellutuksen pelisäännöt</w:t>
      </w:r>
    </w:p>
    <w:p w14:paraId="19B39123" w14:textId="77777777" w:rsidR="00536625" w:rsidRPr="00536625" w:rsidRDefault="00536625" w:rsidP="00536625">
      <w:pPr>
        <w:ind w:left="2608"/>
        <w:rPr>
          <w:rFonts w:asciiTheme="minorHAnsi" w:hAnsiTheme="minorHAnsi"/>
          <w:b/>
        </w:rPr>
      </w:pPr>
    </w:p>
    <w:p w14:paraId="283997C2" w14:textId="721FD50C" w:rsidR="00D15524" w:rsidRPr="00D32BD4" w:rsidRDefault="00FC1618" w:rsidP="00D32BD4">
      <w:pPr>
        <w:ind w:left="1304"/>
        <w:rPr>
          <w:rFonts w:cs="Arial"/>
        </w:rPr>
      </w:pPr>
      <w:r>
        <w:rPr>
          <w:rFonts w:cs="Arial"/>
        </w:rPr>
        <w:t xml:space="preserve">Viedään </w:t>
      </w:r>
      <w:r w:rsidR="0017647E">
        <w:rPr>
          <w:rFonts w:cs="Arial"/>
        </w:rPr>
        <w:t>toimenpide</w:t>
      </w:r>
      <w:r>
        <w:rPr>
          <w:rFonts w:cs="Arial"/>
        </w:rPr>
        <w:t xml:space="preserve">taulukko </w:t>
      </w:r>
      <w:r w:rsidR="0017647E">
        <w:rPr>
          <w:rFonts w:cs="Arial"/>
        </w:rPr>
        <w:t xml:space="preserve">erityisesti kokoelmatyön tehtävien osalta </w:t>
      </w:r>
      <w:r>
        <w:rPr>
          <w:rFonts w:cs="Arial"/>
        </w:rPr>
        <w:t xml:space="preserve">Vaskin </w:t>
      </w:r>
      <w:proofErr w:type="spellStart"/>
      <w:r>
        <w:rPr>
          <w:rFonts w:cs="Arial"/>
        </w:rPr>
        <w:t>Teamsiin</w:t>
      </w:r>
      <w:proofErr w:type="spellEnd"/>
      <w:r>
        <w:rPr>
          <w:rFonts w:cs="Arial"/>
        </w:rPr>
        <w:t xml:space="preserve"> </w:t>
      </w:r>
      <w:r w:rsidR="0099004C">
        <w:rPr>
          <w:rFonts w:cs="Arial"/>
        </w:rPr>
        <w:t xml:space="preserve">heti kun se on käytettävissä </w:t>
      </w:r>
      <w:r>
        <w:rPr>
          <w:rFonts w:cs="Arial"/>
        </w:rPr>
        <w:t>ja pyydetään kommentteja kirjastoista.</w:t>
      </w:r>
    </w:p>
    <w:p w14:paraId="48337A13" w14:textId="77777777" w:rsidR="00650119" w:rsidRPr="0099004C" w:rsidRDefault="00650119" w:rsidP="0099004C">
      <w:pPr>
        <w:rPr>
          <w:rFonts w:cs="Arial"/>
        </w:rPr>
      </w:pPr>
    </w:p>
    <w:p w14:paraId="207A5441" w14:textId="0FFEF58B" w:rsidR="00D068DB" w:rsidRDefault="00D068DB" w:rsidP="00D068DB">
      <w:pPr>
        <w:pStyle w:val="Luettelokappale"/>
        <w:ind w:left="1080"/>
        <w:rPr>
          <w:rFonts w:cs="Arial"/>
        </w:rPr>
      </w:pPr>
    </w:p>
    <w:p w14:paraId="431E8440" w14:textId="1E77D296" w:rsidR="00D068DB" w:rsidRDefault="00D068DB" w:rsidP="00650119">
      <w:pPr>
        <w:pStyle w:val="Otsikko2"/>
        <w:numPr>
          <w:ilvl w:val="0"/>
          <w:numId w:val="14"/>
        </w:numPr>
      </w:pPr>
      <w:r>
        <w:t>Muut asiat</w:t>
      </w:r>
    </w:p>
    <w:p w14:paraId="75D68860" w14:textId="1E209625" w:rsidR="00D068DB" w:rsidRDefault="00D068DB" w:rsidP="00D068DB"/>
    <w:p w14:paraId="5F70A593" w14:textId="77777777" w:rsidR="00FC1618" w:rsidRDefault="000F6685" w:rsidP="000F6685">
      <w:pPr>
        <w:ind w:left="1304"/>
      </w:pPr>
      <w:r>
        <w:lastRenderedPageBreak/>
        <w:t xml:space="preserve">Musiikkityöryhmälle </w:t>
      </w:r>
      <w:r w:rsidR="00FC1618">
        <w:t>on tehty</w:t>
      </w:r>
      <w:r w:rsidR="0016342D">
        <w:t xml:space="preserve"> </w:t>
      </w:r>
      <w:r>
        <w:t xml:space="preserve">oma </w:t>
      </w:r>
      <w:r w:rsidR="001008C7">
        <w:t>osio Vaskin ekstranetiin</w:t>
      </w:r>
      <w:r w:rsidR="00FC1618">
        <w:t xml:space="preserve">: </w:t>
      </w:r>
    </w:p>
    <w:p w14:paraId="632CC023" w14:textId="7F8CDDA0" w:rsidR="000F6685" w:rsidRDefault="00467C81" w:rsidP="000F6685">
      <w:pPr>
        <w:ind w:left="1304"/>
      </w:pPr>
      <w:hyperlink r:id="rId13" w:history="1">
        <w:r w:rsidR="00FC1618">
          <w:rPr>
            <w:rStyle w:val="Hyperlinkki"/>
          </w:rPr>
          <w:t>Musiikkityöryhmä – Vaski-kir</w:t>
        </w:r>
        <w:r w:rsidR="00FC1618">
          <w:rPr>
            <w:rStyle w:val="Hyperlinkki"/>
          </w:rPr>
          <w:t>j</w:t>
        </w:r>
        <w:r w:rsidR="00FC1618">
          <w:rPr>
            <w:rStyle w:val="Hyperlinkki"/>
          </w:rPr>
          <w:t>astojen extranet (vaskiextra.net)</w:t>
        </w:r>
      </w:hyperlink>
      <w:r w:rsidR="001008C7">
        <w:t xml:space="preserve"> </w:t>
      </w:r>
    </w:p>
    <w:p w14:paraId="5A1F5289" w14:textId="3F32BC09" w:rsidR="00FC1618" w:rsidRDefault="00FC1618" w:rsidP="000F6685">
      <w:pPr>
        <w:ind w:left="1304"/>
      </w:pPr>
    </w:p>
    <w:p w14:paraId="4B9729AF" w14:textId="53E39677" w:rsidR="000F6685" w:rsidRDefault="000F6685" w:rsidP="00D068DB"/>
    <w:p w14:paraId="765A40B5" w14:textId="77777777" w:rsidR="00DA6701" w:rsidRPr="00DA6701" w:rsidRDefault="00D068DB" w:rsidP="00650119">
      <w:pPr>
        <w:pStyle w:val="Otsikko2"/>
        <w:numPr>
          <w:ilvl w:val="0"/>
          <w:numId w:val="14"/>
        </w:numPr>
        <w:rPr>
          <w:rFonts w:ascii="Calibri" w:eastAsia="Times New Roman" w:hAnsi="Calibri"/>
          <w:color w:val="000000"/>
          <w:szCs w:val="24"/>
        </w:rPr>
      </w:pPr>
      <w:r>
        <w:t>Jatkotyöskentelystä sopiminen ja seuraavan kokouksen ajankohta</w:t>
      </w:r>
    </w:p>
    <w:p w14:paraId="3A169BCA" w14:textId="7CB91D00" w:rsidR="00DA6701" w:rsidRDefault="00DA6701" w:rsidP="00DA6701">
      <w:pPr>
        <w:pStyle w:val="Otsikko2"/>
        <w:ind w:left="720"/>
      </w:pPr>
    </w:p>
    <w:p w14:paraId="368A5A1B" w14:textId="01F9C8E3" w:rsidR="00650119" w:rsidRDefault="0017647E" w:rsidP="00BA77D0">
      <w:pPr>
        <w:ind w:left="1304"/>
      </w:pPr>
      <w:r>
        <w:t xml:space="preserve">Seuraava palaveri kutsutaan koolle, kun </w:t>
      </w:r>
    </w:p>
    <w:p w14:paraId="669C61E3" w14:textId="1DD66855" w:rsidR="0017647E" w:rsidRDefault="0017647E" w:rsidP="0017647E">
      <w:pPr>
        <w:pStyle w:val="Luettelokappale"/>
        <w:numPr>
          <w:ilvl w:val="0"/>
          <w:numId w:val="18"/>
        </w:numPr>
      </w:pPr>
      <w:proofErr w:type="gramStart"/>
      <w:r>
        <w:t>ollaan</w:t>
      </w:r>
      <w:proofErr w:type="gramEnd"/>
      <w:r>
        <w:t xml:space="preserve"> saatu pääkäyttäjiltä tarvittavat tiedot, jotta yhteishankinnan toteutus voidaan suunnitella tarkemmin</w:t>
      </w:r>
    </w:p>
    <w:p w14:paraId="456D3728" w14:textId="70128EB1" w:rsidR="0017647E" w:rsidRDefault="0017647E" w:rsidP="0017647E">
      <w:pPr>
        <w:pStyle w:val="Luettelokappale"/>
        <w:numPr>
          <w:ilvl w:val="0"/>
          <w:numId w:val="18"/>
        </w:numPr>
      </w:pPr>
      <w:r>
        <w:t>tiedetään kellutuksen käyttöönoton aikataulu</w:t>
      </w:r>
    </w:p>
    <w:p w14:paraId="0D76A2B5" w14:textId="0DECE83A" w:rsidR="00650119" w:rsidRDefault="00650119" w:rsidP="00BA77D0">
      <w:pPr>
        <w:ind w:left="1304"/>
      </w:pPr>
    </w:p>
    <w:p w14:paraId="3D3E0A02" w14:textId="266AEA1B" w:rsidR="00561E31" w:rsidRDefault="00561E31" w:rsidP="00BA77D0">
      <w:pPr>
        <w:ind w:left="1304"/>
      </w:pPr>
    </w:p>
    <w:p w14:paraId="6EA3D882" w14:textId="1EB5F71A" w:rsidR="0099004C" w:rsidRDefault="0099004C" w:rsidP="00BA77D0">
      <w:pPr>
        <w:ind w:left="1304"/>
      </w:pPr>
    </w:p>
    <w:p w14:paraId="45D56E4C" w14:textId="27F528E3" w:rsidR="0099004C" w:rsidRDefault="0099004C" w:rsidP="00BA77D0">
      <w:pPr>
        <w:ind w:left="1304"/>
      </w:pPr>
    </w:p>
    <w:p w14:paraId="032E46B0" w14:textId="215A8696" w:rsidR="0099004C" w:rsidRDefault="0099004C" w:rsidP="00BA77D0">
      <w:pPr>
        <w:ind w:left="1304"/>
      </w:pPr>
    </w:p>
    <w:p w14:paraId="28E9E843" w14:textId="30800C8F" w:rsidR="0099004C" w:rsidRDefault="0099004C" w:rsidP="00BA77D0">
      <w:pPr>
        <w:ind w:left="1304"/>
      </w:pPr>
    </w:p>
    <w:p w14:paraId="3B6EA8F5" w14:textId="1F54A522" w:rsidR="0099004C" w:rsidRDefault="0099004C" w:rsidP="00BA77D0">
      <w:pPr>
        <w:ind w:left="1304"/>
      </w:pPr>
    </w:p>
    <w:p w14:paraId="0D4FD2EF" w14:textId="4A5BDC89" w:rsidR="0099004C" w:rsidRDefault="0099004C" w:rsidP="00BA77D0">
      <w:pPr>
        <w:ind w:left="1304"/>
      </w:pPr>
    </w:p>
    <w:p w14:paraId="41285913" w14:textId="43EDF78F" w:rsidR="0099004C" w:rsidRDefault="0099004C" w:rsidP="00BA77D0">
      <w:pPr>
        <w:ind w:left="1304"/>
      </w:pPr>
    </w:p>
    <w:p w14:paraId="1B3EF1A2" w14:textId="58C88EAB" w:rsidR="0099004C" w:rsidRDefault="0099004C" w:rsidP="00BA77D0">
      <w:pPr>
        <w:ind w:left="1304"/>
      </w:pPr>
    </w:p>
    <w:p w14:paraId="21162684" w14:textId="69D05B1C" w:rsidR="0099004C" w:rsidRDefault="0099004C" w:rsidP="00BA77D0">
      <w:pPr>
        <w:ind w:left="1304"/>
      </w:pPr>
    </w:p>
    <w:p w14:paraId="7944341C" w14:textId="48900870" w:rsidR="0099004C" w:rsidRDefault="0099004C" w:rsidP="00BA77D0">
      <w:pPr>
        <w:ind w:left="1304"/>
      </w:pPr>
    </w:p>
    <w:p w14:paraId="58A08AAD" w14:textId="21F4EE75" w:rsidR="0099004C" w:rsidRDefault="0099004C" w:rsidP="00BA77D0">
      <w:pPr>
        <w:ind w:left="1304"/>
      </w:pPr>
    </w:p>
    <w:p w14:paraId="4C6CCFA7" w14:textId="77777777" w:rsidR="0099004C" w:rsidRDefault="0099004C" w:rsidP="00BA77D0">
      <w:pPr>
        <w:ind w:left="1304"/>
      </w:pPr>
    </w:p>
    <w:p w14:paraId="6CE1D418" w14:textId="77777777" w:rsidR="00DA6701" w:rsidRDefault="00DA6701"/>
    <w:p w14:paraId="7374F11D" w14:textId="2EA785B3" w:rsidR="00C047CA" w:rsidRPr="009A782F" w:rsidRDefault="009A782F" w:rsidP="009A782F">
      <w:pPr>
        <w:rPr>
          <w:rFonts w:asciiTheme="minorHAnsi" w:hAnsiTheme="minorHAnsi"/>
          <w:b/>
          <w:bCs/>
          <w:sz w:val="28"/>
          <w:szCs w:val="28"/>
        </w:rPr>
      </w:pPr>
      <w:r w:rsidRPr="009A782F">
        <w:rPr>
          <w:rFonts w:asciiTheme="minorHAnsi" w:hAnsiTheme="minorHAnsi"/>
          <w:b/>
          <w:bCs/>
          <w:sz w:val="28"/>
          <w:szCs w:val="28"/>
        </w:rPr>
        <w:t>Liitteet</w:t>
      </w:r>
    </w:p>
    <w:p w14:paraId="6AAE694F" w14:textId="77777777" w:rsidR="00C047CA" w:rsidRPr="009913BE" w:rsidRDefault="00C047CA" w:rsidP="009913BE">
      <w:pPr>
        <w:ind w:left="1660"/>
      </w:pPr>
    </w:p>
    <w:p w14:paraId="0959810E" w14:textId="49B8B540" w:rsidR="007546DF" w:rsidRDefault="007546DF" w:rsidP="007546DF"/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1740"/>
        <w:gridCol w:w="1200"/>
        <w:gridCol w:w="1240"/>
      </w:tblGrid>
      <w:tr w:rsidR="00C047CA" w:rsidRPr="001F0944" w14:paraId="4D8CEA5A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FAE2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6945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6C9B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FEB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CA4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588FD940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075264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Aineistolaji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F09C0B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Musiikki, CD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A6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DA6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96F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5DC98DCB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4E4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418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1AF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ECE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292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47F84F2C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518E06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C2378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Sarakeotsikot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D8E420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B46E4C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Hankitut cd-levyt</w:t>
            </w:r>
          </w:p>
        </w:tc>
      </w:tr>
      <w:tr w:rsidR="00C047CA" w:rsidRPr="001F0944" w14:paraId="68007A88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0224AD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Riviotsikot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5C496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9369C3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4D2B51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83953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2020</w:t>
            </w:r>
          </w:p>
        </w:tc>
      </w:tr>
      <w:tr w:rsidR="00C047CA" w:rsidRPr="001F0944" w14:paraId="7A128681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08A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Kaarina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5D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3 856,24 €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9A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4 845,66 €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E93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00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307</w:t>
            </w:r>
          </w:p>
        </w:tc>
      </w:tr>
      <w:tr w:rsidR="00C047CA" w:rsidRPr="001F0944" w14:paraId="5A5E531C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923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Laitila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4A5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857,00 €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35D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994,84 €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35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B8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</w:tr>
      <w:tr w:rsidR="00C047CA" w:rsidRPr="001F0944" w14:paraId="38C3B0AE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3B2D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Lieto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DA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58,74 €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764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474,02 €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98B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621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</w:tr>
      <w:tr w:rsidR="00C047CA" w:rsidRPr="001F0944" w14:paraId="22C63D0F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E43E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Masku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00F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235,62 €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6A9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25,42 €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853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4B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C047CA" w:rsidRPr="001F0944" w14:paraId="78C92B6D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3D58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Naantali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2B17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4 378,39 €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E30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2 823,03 €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A9A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CE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187</w:t>
            </w:r>
          </w:p>
        </w:tc>
      </w:tr>
      <w:tr w:rsidR="00C047CA" w:rsidRPr="001F0944" w14:paraId="39250052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B0F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Nousiainen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F08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65,77 €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4E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DB22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974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C047CA" w:rsidRPr="001F0944" w14:paraId="6BF529BD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2F1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Paimio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755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860,47 €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C8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531,99 €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A4C4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398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</w:p>
        </w:tc>
      </w:tr>
      <w:tr w:rsidR="00C047CA" w:rsidRPr="001F0944" w14:paraId="2F0C188E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2A9A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Raisio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1F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1 572,92 €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1B7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946,98 €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5AF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D0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64</w:t>
            </w:r>
          </w:p>
        </w:tc>
      </w:tr>
      <w:tr w:rsidR="00C047CA" w:rsidRPr="001F0944" w14:paraId="663E2EAA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C198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Rusko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E56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81,38 €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333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86,16 €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23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45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C047CA" w:rsidRPr="001F0944" w14:paraId="447CA4B2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22C5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Salo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8CD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7 322,48 €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066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8 658,66 €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F77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35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557</w:t>
            </w:r>
          </w:p>
        </w:tc>
      </w:tr>
      <w:tr w:rsidR="00C047CA" w:rsidRPr="001F0944" w14:paraId="6837C1F8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0AC4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Turku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F3B1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25 607,66 €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BC1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27 796,13 €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D9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D6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1752</w:t>
            </w:r>
          </w:p>
        </w:tc>
      </w:tr>
      <w:tr w:rsidR="00C047CA" w:rsidRPr="001F0944" w14:paraId="6E811871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59D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Uusikaupunki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9ECD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518,37 €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055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45,61 €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03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CA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C047CA" w:rsidRPr="001F0944" w14:paraId="0A2EE5D5" w14:textId="77777777" w:rsidTr="00B1332A">
        <w:trPr>
          <w:trHeight w:val="290"/>
        </w:trPr>
        <w:tc>
          <w:tcPr>
            <w:tcW w:w="18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939A3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Kaikki yhteensä</w:t>
            </w:r>
          </w:p>
        </w:tc>
        <w:tc>
          <w:tcPr>
            <w:tcW w:w="1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9010D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45 415,04 €</w:t>
            </w:r>
          </w:p>
        </w:tc>
        <w:tc>
          <w:tcPr>
            <w:tcW w:w="1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E3C2C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47 228,50 €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B52E7A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         3 010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C4EFC3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          3 032 </w:t>
            </w:r>
          </w:p>
        </w:tc>
      </w:tr>
      <w:tr w:rsidR="00C047CA" w:rsidRPr="001F0944" w14:paraId="3694568C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5A0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2C46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4868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827E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E4E8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261563AA" w14:textId="77777777" w:rsidTr="00B1332A">
        <w:trPr>
          <w:trHeight w:val="290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086" w14:textId="77777777" w:rsidR="00C047CA" w:rsidRDefault="00C047CA" w:rsidP="00B1332A">
            <w:pPr>
              <w:rPr>
                <w:rFonts w:asciiTheme="minorHAnsi" w:hAnsiTheme="minorHAns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Ei hankintoja </w:t>
            </w:r>
            <w:proofErr w:type="gramStart"/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2019-20</w:t>
            </w:r>
            <w:proofErr w:type="gramEnd"/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: Kustavi, Mynämäki, Pyhäranta, Sauvo, Taivassalo, Vehmaa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. </w:t>
            </w:r>
          </w:p>
          <w:p w14:paraId="038BD274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C047CA" w:rsidRPr="001F0944" w14:paraId="04814138" w14:textId="77777777" w:rsidTr="00B1332A">
        <w:trPr>
          <w:trHeight w:val="290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F680" w14:textId="77777777" w:rsidR="00C047CA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4D104704" w14:textId="41CF42F9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28F7">
              <w:rPr>
                <w:rFonts w:asciiTheme="minorHAnsi" w:hAnsiTheme="minorHAnsi"/>
                <w:b/>
                <w:noProof/>
              </w:rPr>
              <w:lastRenderedPageBreak/>
              <w:drawing>
                <wp:inline distT="0" distB="0" distL="0" distR="0" wp14:anchorId="47492652" wp14:editId="5C4FE5CA">
                  <wp:extent cx="4826442" cy="3802181"/>
                  <wp:effectExtent l="0" t="0" r="0" b="825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742" cy="384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E36CF" w14:textId="459A4D1A" w:rsidR="007546DF" w:rsidRDefault="007546DF" w:rsidP="007546DF">
      <w:pPr>
        <w:ind w:left="2608"/>
      </w:pPr>
    </w:p>
    <w:p w14:paraId="4B8CB7C2" w14:textId="2CA4E18D" w:rsidR="00C047CA" w:rsidRPr="007546DF" w:rsidRDefault="00C047CA" w:rsidP="00C047CA">
      <w:r>
        <w:rPr>
          <w:noProof/>
        </w:rPr>
        <w:drawing>
          <wp:inline distT="0" distB="0" distL="0" distR="0" wp14:anchorId="4C6DA567" wp14:editId="256F4FB0">
            <wp:extent cx="5740841" cy="2727298"/>
            <wp:effectExtent l="0" t="0" r="12700" b="16510"/>
            <wp:docPr id="3" name="Kaavio 3">
              <a:extLst xmlns:a="http://schemas.openxmlformats.org/drawingml/2006/main">
                <a:ext uri="{FF2B5EF4-FFF2-40B4-BE49-F238E27FC236}">
                  <a16:creationId xmlns:a16="http://schemas.microsoft.com/office/drawing/2014/main" id="{C3DA5B13-0C87-4B73-9BD8-011C073C2F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C047CA" w:rsidRPr="007546DF" w:rsidSect="000A0D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512F" w14:textId="77777777" w:rsidR="00467C81" w:rsidRDefault="00467C81" w:rsidP="00D45142">
      <w:r>
        <w:separator/>
      </w:r>
    </w:p>
  </w:endnote>
  <w:endnote w:type="continuationSeparator" w:id="0">
    <w:p w14:paraId="2F0F69A9" w14:textId="77777777" w:rsidR="00467C81" w:rsidRDefault="00467C81" w:rsidP="00D45142">
      <w:r>
        <w:continuationSeparator/>
      </w:r>
    </w:p>
  </w:endnote>
  <w:endnote w:type="continuationNotice" w:id="1">
    <w:p w14:paraId="49D6C0C9" w14:textId="77777777" w:rsidR="00467C81" w:rsidRDefault="00467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91C5B" w14:textId="77777777" w:rsidR="00467C81" w:rsidRDefault="00467C81" w:rsidP="00D45142">
      <w:r>
        <w:separator/>
      </w:r>
    </w:p>
  </w:footnote>
  <w:footnote w:type="continuationSeparator" w:id="0">
    <w:p w14:paraId="1A305032" w14:textId="77777777" w:rsidR="00467C81" w:rsidRDefault="00467C81" w:rsidP="00D45142">
      <w:r>
        <w:continuationSeparator/>
      </w:r>
    </w:p>
  </w:footnote>
  <w:footnote w:type="continuationNotice" w:id="1">
    <w:p w14:paraId="5C7DB9B7" w14:textId="77777777" w:rsidR="00467C81" w:rsidRDefault="00467C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6DFB9E20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CEAD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8A1"/>
    <w:multiLevelType w:val="hybridMultilevel"/>
    <w:tmpl w:val="7FF8B994"/>
    <w:lvl w:ilvl="0" w:tplc="EF2E7A3C">
      <w:start w:val="400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3DD310B"/>
    <w:multiLevelType w:val="hybridMultilevel"/>
    <w:tmpl w:val="80722A9C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" w15:restartNumberingAfterBreak="0">
    <w:nsid w:val="15EB0E43"/>
    <w:multiLevelType w:val="hybridMultilevel"/>
    <w:tmpl w:val="C4102146"/>
    <w:lvl w:ilvl="0" w:tplc="99327FB2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9DC55EB"/>
    <w:multiLevelType w:val="hybridMultilevel"/>
    <w:tmpl w:val="B0808CD8"/>
    <w:lvl w:ilvl="0" w:tplc="2FF6412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5" w15:restartNumberingAfterBreak="0">
    <w:nsid w:val="313D29CC"/>
    <w:multiLevelType w:val="hybridMultilevel"/>
    <w:tmpl w:val="BBD4501A"/>
    <w:lvl w:ilvl="0" w:tplc="045E0D0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1E40502"/>
    <w:multiLevelType w:val="hybridMultilevel"/>
    <w:tmpl w:val="F5C2AD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A56DA"/>
    <w:multiLevelType w:val="hybridMultilevel"/>
    <w:tmpl w:val="706AF6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7290B"/>
    <w:multiLevelType w:val="hybridMultilevel"/>
    <w:tmpl w:val="12849A1E"/>
    <w:lvl w:ilvl="0" w:tplc="99327FB2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DF07992"/>
    <w:multiLevelType w:val="hybridMultilevel"/>
    <w:tmpl w:val="B734C1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C77F4"/>
    <w:multiLevelType w:val="hybridMultilevel"/>
    <w:tmpl w:val="4A1EE6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2" w15:restartNumberingAfterBreak="0">
    <w:nsid w:val="668703E7"/>
    <w:multiLevelType w:val="hybridMultilevel"/>
    <w:tmpl w:val="20967E06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2E1ACE"/>
    <w:multiLevelType w:val="hybridMultilevel"/>
    <w:tmpl w:val="AF10AC0A"/>
    <w:lvl w:ilvl="0" w:tplc="040B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47F0"/>
    <w:multiLevelType w:val="hybridMultilevel"/>
    <w:tmpl w:val="252435D0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5" w15:restartNumberingAfterBreak="0">
    <w:nsid w:val="70012DD2"/>
    <w:multiLevelType w:val="hybridMultilevel"/>
    <w:tmpl w:val="2460DC70"/>
    <w:lvl w:ilvl="0" w:tplc="EF2E7A3C">
      <w:start w:val="400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7998006F"/>
    <w:multiLevelType w:val="hybridMultilevel"/>
    <w:tmpl w:val="1A582932"/>
    <w:lvl w:ilvl="0" w:tplc="B5FAD9A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7C576045"/>
    <w:multiLevelType w:val="hybridMultilevel"/>
    <w:tmpl w:val="5E147D2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6"/>
  </w:num>
  <w:num w:numId="5">
    <w:abstractNumId w:val="5"/>
  </w:num>
  <w:num w:numId="6">
    <w:abstractNumId w:val="0"/>
  </w:num>
  <w:num w:numId="7">
    <w:abstractNumId w:val="15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7"/>
  </w:num>
  <w:num w:numId="15">
    <w:abstractNumId w:val="10"/>
  </w:num>
  <w:num w:numId="16">
    <w:abstractNumId w:val="13"/>
  </w:num>
  <w:num w:numId="17">
    <w:abstractNumId w:val="2"/>
  </w:num>
  <w:num w:numId="18">
    <w:abstractNumId w:val="2"/>
  </w:num>
  <w:num w:numId="19">
    <w:abstractNumId w:val="8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F"/>
    <w:rsid w:val="00010C1D"/>
    <w:rsid w:val="0001324F"/>
    <w:rsid w:val="00024DD7"/>
    <w:rsid w:val="00061332"/>
    <w:rsid w:val="000634FB"/>
    <w:rsid w:val="000915E5"/>
    <w:rsid w:val="00094C25"/>
    <w:rsid w:val="00095778"/>
    <w:rsid w:val="000A01C5"/>
    <w:rsid w:val="000A0D49"/>
    <w:rsid w:val="000A0D8E"/>
    <w:rsid w:val="000A7217"/>
    <w:rsid w:val="000C5F9C"/>
    <w:rsid w:val="000E555A"/>
    <w:rsid w:val="000F045B"/>
    <w:rsid w:val="000F6685"/>
    <w:rsid w:val="001008C7"/>
    <w:rsid w:val="00103A8E"/>
    <w:rsid w:val="001109A1"/>
    <w:rsid w:val="00114006"/>
    <w:rsid w:val="0016342D"/>
    <w:rsid w:val="00164A7D"/>
    <w:rsid w:val="0016623B"/>
    <w:rsid w:val="0017647E"/>
    <w:rsid w:val="00176DF4"/>
    <w:rsid w:val="001774A9"/>
    <w:rsid w:val="0018358D"/>
    <w:rsid w:val="00183684"/>
    <w:rsid w:val="001A07B5"/>
    <w:rsid w:val="001B1932"/>
    <w:rsid w:val="001D05FB"/>
    <w:rsid w:val="001D372A"/>
    <w:rsid w:val="001E16F1"/>
    <w:rsid w:val="001E4029"/>
    <w:rsid w:val="001E4A15"/>
    <w:rsid w:val="001F0944"/>
    <w:rsid w:val="001F2B8E"/>
    <w:rsid w:val="001F7003"/>
    <w:rsid w:val="0020181C"/>
    <w:rsid w:val="00221647"/>
    <w:rsid w:val="00240916"/>
    <w:rsid w:val="002428F7"/>
    <w:rsid w:val="002656EB"/>
    <w:rsid w:val="0027051C"/>
    <w:rsid w:val="0029267A"/>
    <w:rsid w:val="00294952"/>
    <w:rsid w:val="002958B7"/>
    <w:rsid w:val="002A2AA3"/>
    <w:rsid w:val="002C1CFF"/>
    <w:rsid w:val="002E34C6"/>
    <w:rsid w:val="002F6053"/>
    <w:rsid w:val="002F70C4"/>
    <w:rsid w:val="00324ECA"/>
    <w:rsid w:val="00334961"/>
    <w:rsid w:val="003440D4"/>
    <w:rsid w:val="00352100"/>
    <w:rsid w:val="00355533"/>
    <w:rsid w:val="0036665E"/>
    <w:rsid w:val="00376738"/>
    <w:rsid w:val="00377D27"/>
    <w:rsid w:val="003842F4"/>
    <w:rsid w:val="0038480F"/>
    <w:rsid w:val="003B109F"/>
    <w:rsid w:val="003B1AEE"/>
    <w:rsid w:val="003B760D"/>
    <w:rsid w:val="003C0A57"/>
    <w:rsid w:val="003D536D"/>
    <w:rsid w:val="003E557E"/>
    <w:rsid w:val="00402038"/>
    <w:rsid w:val="00404ECF"/>
    <w:rsid w:val="00406CF4"/>
    <w:rsid w:val="00407E15"/>
    <w:rsid w:val="0041343C"/>
    <w:rsid w:val="00415B9E"/>
    <w:rsid w:val="004271E0"/>
    <w:rsid w:val="004346DF"/>
    <w:rsid w:val="00457514"/>
    <w:rsid w:val="0045789B"/>
    <w:rsid w:val="004578EF"/>
    <w:rsid w:val="0046697A"/>
    <w:rsid w:val="00467C81"/>
    <w:rsid w:val="00481C0B"/>
    <w:rsid w:val="004A3368"/>
    <w:rsid w:val="004A4F5D"/>
    <w:rsid w:val="004C17F0"/>
    <w:rsid w:val="004C478A"/>
    <w:rsid w:val="004D2D5B"/>
    <w:rsid w:val="004E220E"/>
    <w:rsid w:val="004E3C33"/>
    <w:rsid w:val="005004FB"/>
    <w:rsid w:val="00520F6E"/>
    <w:rsid w:val="00535A8B"/>
    <w:rsid w:val="00536625"/>
    <w:rsid w:val="00541E73"/>
    <w:rsid w:val="00550968"/>
    <w:rsid w:val="005549AF"/>
    <w:rsid w:val="00561E31"/>
    <w:rsid w:val="00564FB0"/>
    <w:rsid w:val="00565D3C"/>
    <w:rsid w:val="00595F44"/>
    <w:rsid w:val="005A1AB9"/>
    <w:rsid w:val="005A4F14"/>
    <w:rsid w:val="005B471B"/>
    <w:rsid w:val="005D4E5B"/>
    <w:rsid w:val="005D5C0A"/>
    <w:rsid w:val="005E0D42"/>
    <w:rsid w:val="005E1FBC"/>
    <w:rsid w:val="005F62D8"/>
    <w:rsid w:val="005F6B35"/>
    <w:rsid w:val="00606488"/>
    <w:rsid w:val="00614A43"/>
    <w:rsid w:val="006153DA"/>
    <w:rsid w:val="006232FB"/>
    <w:rsid w:val="00650119"/>
    <w:rsid w:val="0065088E"/>
    <w:rsid w:val="00654E35"/>
    <w:rsid w:val="00661EE7"/>
    <w:rsid w:val="0067116F"/>
    <w:rsid w:val="006B1518"/>
    <w:rsid w:val="006E38D5"/>
    <w:rsid w:val="006E7A83"/>
    <w:rsid w:val="006F1725"/>
    <w:rsid w:val="006F1911"/>
    <w:rsid w:val="0071471F"/>
    <w:rsid w:val="00737999"/>
    <w:rsid w:val="00741FA3"/>
    <w:rsid w:val="00751238"/>
    <w:rsid w:val="007546DF"/>
    <w:rsid w:val="00760019"/>
    <w:rsid w:val="00775BF3"/>
    <w:rsid w:val="00780EEE"/>
    <w:rsid w:val="007A06CC"/>
    <w:rsid w:val="007A28B7"/>
    <w:rsid w:val="007A2B5D"/>
    <w:rsid w:val="007A368F"/>
    <w:rsid w:val="007B79E6"/>
    <w:rsid w:val="007C2580"/>
    <w:rsid w:val="007D1D43"/>
    <w:rsid w:val="00820F7B"/>
    <w:rsid w:val="00847F46"/>
    <w:rsid w:val="0085090F"/>
    <w:rsid w:val="00851FF7"/>
    <w:rsid w:val="00864523"/>
    <w:rsid w:val="00870AF9"/>
    <w:rsid w:val="008865A7"/>
    <w:rsid w:val="008876D7"/>
    <w:rsid w:val="00893CEB"/>
    <w:rsid w:val="008A71B7"/>
    <w:rsid w:val="008C184F"/>
    <w:rsid w:val="00936891"/>
    <w:rsid w:val="00941A32"/>
    <w:rsid w:val="00947D97"/>
    <w:rsid w:val="00956579"/>
    <w:rsid w:val="00960BFA"/>
    <w:rsid w:val="00975673"/>
    <w:rsid w:val="0099004C"/>
    <w:rsid w:val="009913BE"/>
    <w:rsid w:val="009923E1"/>
    <w:rsid w:val="00994363"/>
    <w:rsid w:val="0099656F"/>
    <w:rsid w:val="009A782F"/>
    <w:rsid w:val="009B0885"/>
    <w:rsid w:val="009B0E7A"/>
    <w:rsid w:val="009E0E75"/>
    <w:rsid w:val="009F0040"/>
    <w:rsid w:val="00A048ED"/>
    <w:rsid w:val="00A22E0A"/>
    <w:rsid w:val="00A230CB"/>
    <w:rsid w:val="00A27EA0"/>
    <w:rsid w:val="00A31BB8"/>
    <w:rsid w:val="00A31BEF"/>
    <w:rsid w:val="00A32D9C"/>
    <w:rsid w:val="00A34000"/>
    <w:rsid w:val="00A37B58"/>
    <w:rsid w:val="00A406CC"/>
    <w:rsid w:val="00A41511"/>
    <w:rsid w:val="00A435DA"/>
    <w:rsid w:val="00A5143A"/>
    <w:rsid w:val="00A54AE6"/>
    <w:rsid w:val="00A61DBA"/>
    <w:rsid w:val="00A77C33"/>
    <w:rsid w:val="00A92162"/>
    <w:rsid w:val="00A97F54"/>
    <w:rsid w:val="00AA231F"/>
    <w:rsid w:val="00AB3EB3"/>
    <w:rsid w:val="00AE1881"/>
    <w:rsid w:val="00AE3D9C"/>
    <w:rsid w:val="00AE74A5"/>
    <w:rsid w:val="00B06044"/>
    <w:rsid w:val="00B1319E"/>
    <w:rsid w:val="00B351AA"/>
    <w:rsid w:val="00B35A65"/>
    <w:rsid w:val="00B47537"/>
    <w:rsid w:val="00B6366F"/>
    <w:rsid w:val="00B6437B"/>
    <w:rsid w:val="00B72F71"/>
    <w:rsid w:val="00B84AC0"/>
    <w:rsid w:val="00B91E39"/>
    <w:rsid w:val="00B9682B"/>
    <w:rsid w:val="00BA5346"/>
    <w:rsid w:val="00BA77D0"/>
    <w:rsid w:val="00BB1FAE"/>
    <w:rsid w:val="00BB2DD8"/>
    <w:rsid w:val="00BB4499"/>
    <w:rsid w:val="00BC0ADE"/>
    <w:rsid w:val="00BC2768"/>
    <w:rsid w:val="00BE1DBC"/>
    <w:rsid w:val="00BF602F"/>
    <w:rsid w:val="00C0029D"/>
    <w:rsid w:val="00C00401"/>
    <w:rsid w:val="00C047CA"/>
    <w:rsid w:val="00C10505"/>
    <w:rsid w:val="00C21E83"/>
    <w:rsid w:val="00C32440"/>
    <w:rsid w:val="00C36AED"/>
    <w:rsid w:val="00C40E36"/>
    <w:rsid w:val="00C4724E"/>
    <w:rsid w:val="00C50235"/>
    <w:rsid w:val="00C56951"/>
    <w:rsid w:val="00C665C0"/>
    <w:rsid w:val="00CA4290"/>
    <w:rsid w:val="00CC2098"/>
    <w:rsid w:val="00CD6FF6"/>
    <w:rsid w:val="00CE2244"/>
    <w:rsid w:val="00CE2EBF"/>
    <w:rsid w:val="00CF4273"/>
    <w:rsid w:val="00D0069A"/>
    <w:rsid w:val="00D068DB"/>
    <w:rsid w:val="00D10C57"/>
    <w:rsid w:val="00D1345E"/>
    <w:rsid w:val="00D15524"/>
    <w:rsid w:val="00D313B6"/>
    <w:rsid w:val="00D32BD4"/>
    <w:rsid w:val="00D42981"/>
    <w:rsid w:val="00D45142"/>
    <w:rsid w:val="00D47A9B"/>
    <w:rsid w:val="00D50A23"/>
    <w:rsid w:val="00D64434"/>
    <w:rsid w:val="00DA1790"/>
    <w:rsid w:val="00DA6701"/>
    <w:rsid w:val="00DB243D"/>
    <w:rsid w:val="00DE0CFF"/>
    <w:rsid w:val="00DE3E57"/>
    <w:rsid w:val="00DF0980"/>
    <w:rsid w:val="00DF4240"/>
    <w:rsid w:val="00DF7E36"/>
    <w:rsid w:val="00E100B8"/>
    <w:rsid w:val="00E3309C"/>
    <w:rsid w:val="00E52E9F"/>
    <w:rsid w:val="00E72D3B"/>
    <w:rsid w:val="00E73F6A"/>
    <w:rsid w:val="00E7670C"/>
    <w:rsid w:val="00E82975"/>
    <w:rsid w:val="00E843D3"/>
    <w:rsid w:val="00E8627F"/>
    <w:rsid w:val="00E87E52"/>
    <w:rsid w:val="00EA067D"/>
    <w:rsid w:val="00EA57FD"/>
    <w:rsid w:val="00EB2847"/>
    <w:rsid w:val="00EB4DA4"/>
    <w:rsid w:val="00EB60ED"/>
    <w:rsid w:val="00EB6C3D"/>
    <w:rsid w:val="00ED11CA"/>
    <w:rsid w:val="00ED7BBD"/>
    <w:rsid w:val="00EF1C4A"/>
    <w:rsid w:val="00F04A0E"/>
    <w:rsid w:val="00F15015"/>
    <w:rsid w:val="00F364DB"/>
    <w:rsid w:val="00F6125B"/>
    <w:rsid w:val="00F771F8"/>
    <w:rsid w:val="00F942E8"/>
    <w:rsid w:val="00FA3D41"/>
    <w:rsid w:val="00FB7BBA"/>
    <w:rsid w:val="00FC1618"/>
    <w:rsid w:val="00FD29F7"/>
    <w:rsid w:val="00FD6F72"/>
    <w:rsid w:val="00FE32A2"/>
    <w:rsid w:val="00FE3AB7"/>
    <w:rsid w:val="00FF497F"/>
    <w:rsid w:val="023D4013"/>
    <w:rsid w:val="03309200"/>
    <w:rsid w:val="0405C66F"/>
    <w:rsid w:val="04233153"/>
    <w:rsid w:val="043869EA"/>
    <w:rsid w:val="043B7F31"/>
    <w:rsid w:val="04738322"/>
    <w:rsid w:val="057AA19E"/>
    <w:rsid w:val="05D61FA9"/>
    <w:rsid w:val="064D1A0D"/>
    <w:rsid w:val="0711AD25"/>
    <w:rsid w:val="07216A7D"/>
    <w:rsid w:val="07769663"/>
    <w:rsid w:val="07D2569C"/>
    <w:rsid w:val="085974FA"/>
    <w:rsid w:val="08CB5340"/>
    <w:rsid w:val="08F954DD"/>
    <w:rsid w:val="0A719B82"/>
    <w:rsid w:val="0AF8878F"/>
    <w:rsid w:val="0AFDC383"/>
    <w:rsid w:val="0C6FE53E"/>
    <w:rsid w:val="0CA6E19B"/>
    <w:rsid w:val="0CAE8819"/>
    <w:rsid w:val="0DE52EB3"/>
    <w:rsid w:val="0DF78DE2"/>
    <w:rsid w:val="0E77B87A"/>
    <w:rsid w:val="0E81BBA8"/>
    <w:rsid w:val="0FCF9361"/>
    <w:rsid w:val="10853441"/>
    <w:rsid w:val="10DD66EA"/>
    <w:rsid w:val="1314C4D3"/>
    <w:rsid w:val="1340B081"/>
    <w:rsid w:val="13D73E4F"/>
    <w:rsid w:val="14D561EB"/>
    <w:rsid w:val="14D65C91"/>
    <w:rsid w:val="151614B4"/>
    <w:rsid w:val="1594ADD8"/>
    <w:rsid w:val="16418A89"/>
    <w:rsid w:val="16A83993"/>
    <w:rsid w:val="17036D71"/>
    <w:rsid w:val="18A578C2"/>
    <w:rsid w:val="1AED5AA3"/>
    <w:rsid w:val="1B41289A"/>
    <w:rsid w:val="1D080758"/>
    <w:rsid w:val="1D876067"/>
    <w:rsid w:val="1DA51F75"/>
    <w:rsid w:val="1DD52E26"/>
    <w:rsid w:val="1E0BE2B8"/>
    <w:rsid w:val="203E86AB"/>
    <w:rsid w:val="21AF4502"/>
    <w:rsid w:val="22EE3C7E"/>
    <w:rsid w:val="235F1A6F"/>
    <w:rsid w:val="237DC940"/>
    <w:rsid w:val="23827343"/>
    <w:rsid w:val="239DFFBE"/>
    <w:rsid w:val="23FBD717"/>
    <w:rsid w:val="258A4533"/>
    <w:rsid w:val="25D0E780"/>
    <w:rsid w:val="2625EF7A"/>
    <w:rsid w:val="264AE4A5"/>
    <w:rsid w:val="26E6390C"/>
    <w:rsid w:val="277F7920"/>
    <w:rsid w:val="27BCDF47"/>
    <w:rsid w:val="281029E1"/>
    <w:rsid w:val="2814F3CB"/>
    <w:rsid w:val="2946D06D"/>
    <w:rsid w:val="294E7815"/>
    <w:rsid w:val="29F1A35F"/>
    <w:rsid w:val="2A234569"/>
    <w:rsid w:val="2ABB6C29"/>
    <w:rsid w:val="2B8571D5"/>
    <w:rsid w:val="2C23E2EB"/>
    <w:rsid w:val="2CCCF923"/>
    <w:rsid w:val="2CD66FD9"/>
    <w:rsid w:val="2D72EFA4"/>
    <w:rsid w:val="2DCA5A0A"/>
    <w:rsid w:val="2DE8F07F"/>
    <w:rsid w:val="2E9A4BB0"/>
    <w:rsid w:val="2ED5BB60"/>
    <w:rsid w:val="2FB7F276"/>
    <w:rsid w:val="2FC6302A"/>
    <w:rsid w:val="301912E5"/>
    <w:rsid w:val="312F5EFA"/>
    <w:rsid w:val="31884545"/>
    <w:rsid w:val="326A7282"/>
    <w:rsid w:val="33191234"/>
    <w:rsid w:val="357A1063"/>
    <w:rsid w:val="370EFB9E"/>
    <w:rsid w:val="37CCA7B5"/>
    <w:rsid w:val="37CFE0F1"/>
    <w:rsid w:val="37FE63A2"/>
    <w:rsid w:val="38D1C8FB"/>
    <w:rsid w:val="3AA844D4"/>
    <w:rsid w:val="3B31125B"/>
    <w:rsid w:val="3B9ABC5B"/>
    <w:rsid w:val="3DAB8BF5"/>
    <w:rsid w:val="3DDD5869"/>
    <w:rsid w:val="3EC2754D"/>
    <w:rsid w:val="3FCD5A41"/>
    <w:rsid w:val="3FCEC7D0"/>
    <w:rsid w:val="407EBABB"/>
    <w:rsid w:val="416B3896"/>
    <w:rsid w:val="419D88FC"/>
    <w:rsid w:val="428AB220"/>
    <w:rsid w:val="4458C716"/>
    <w:rsid w:val="48200772"/>
    <w:rsid w:val="4A5EB54B"/>
    <w:rsid w:val="4B300444"/>
    <w:rsid w:val="4C4090A7"/>
    <w:rsid w:val="4C4E8D99"/>
    <w:rsid w:val="4D794EA7"/>
    <w:rsid w:val="4D858889"/>
    <w:rsid w:val="4F664031"/>
    <w:rsid w:val="50576A77"/>
    <w:rsid w:val="50892B54"/>
    <w:rsid w:val="516DA074"/>
    <w:rsid w:val="5187B1AF"/>
    <w:rsid w:val="51F85C49"/>
    <w:rsid w:val="52E92170"/>
    <w:rsid w:val="53908601"/>
    <w:rsid w:val="53E369E7"/>
    <w:rsid w:val="5409B5B2"/>
    <w:rsid w:val="547C8013"/>
    <w:rsid w:val="54A16CB9"/>
    <w:rsid w:val="56214580"/>
    <w:rsid w:val="5699A7E8"/>
    <w:rsid w:val="56A84810"/>
    <w:rsid w:val="56A92F65"/>
    <w:rsid w:val="56D87E04"/>
    <w:rsid w:val="5714107C"/>
    <w:rsid w:val="577A51E2"/>
    <w:rsid w:val="58189F07"/>
    <w:rsid w:val="587DB1B7"/>
    <w:rsid w:val="58EA519F"/>
    <w:rsid w:val="5A39FE63"/>
    <w:rsid w:val="5C71CBA4"/>
    <w:rsid w:val="5CA8CF57"/>
    <w:rsid w:val="5D0D928B"/>
    <w:rsid w:val="5DBA7A7F"/>
    <w:rsid w:val="5EA23CB9"/>
    <w:rsid w:val="5F6396EE"/>
    <w:rsid w:val="60960F6B"/>
    <w:rsid w:val="60E470F3"/>
    <w:rsid w:val="613206FB"/>
    <w:rsid w:val="617F7B9F"/>
    <w:rsid w:val="618E3D01"/>
    <w:rsid w:val="625C2A77"/>
    <w:rsid w:val="635B21EB"/>
    <w:rsid w:val="6396487B"/>
    <w:rsid w:val="63DC10D3"/>
    <w:rsid w:val="644EA671"/>
    <w:rsid w:val="64C2CC0E"/>
    <w:rsid w:val="65AE4A7F"/>
    <w:rsid w:val="66577528"/>
    <w:rsid w:val="66A0F6C5"/>
    <w:rsid w:val="67226666"/>
    <w:rsid w:val="672E7039"/>
    <w:rsid w:val="6B3BDD3E"/>
    <w:rsid w:val="6C09B887"/>
    <w:rsid w:val="6D21E7D6"/>
    <w:rsid w:val="6DDAD3F8"/>
    <w:rsid w:val="6EDE0E3A"/>
    <w:rsid w:val="6F8F6049"/>
    <w:rsid w:val="70258A2C"/>
    <w:rsid w:val="70BF48F9"/>
    <w:rsid w:val="70E2C8E0"/>
    <w:rsid w:val="71A7D01E"/>
    <w:rsid w:val="71C12CEA"/>
    <w:rsid w:val="72123EC1"/>
    <w:rsid w:val="75004209"/>
    <w:rsid w:val="750BB242"/>
    <w:rsid w:val="753C2F09"/>
    <w:rsid w:val="76F69F09"/>
    <w:rsid w:val="77DC04D5"/>
    <w:rsid w:val="787E3A93"/>
    <w:rsid w:val="78A90C6A"/>
    <w:rsid w:val="78C26296"/>
    <w:rsid w:val="78DC0F6E"/>
    <w:rsid w:val="78FFEE18"/>
    <w:rsid w:val="7ADCA6F7"/>
    <w:rsid w:val="7B200429"/>
    <w:rsid w:val="7BA4554D"/>
    <w:rsid w:val="7BFBD052"/>
    <w:rsid w:val="7C5F9DA9"/>
    <w:rsid w:val="7C9293C0"/>
    <w:rsid w:val="7D268553"/>
    <w:rsid w:val="7D9DF39E"/>
    <w:rsid w:val="7DDA67ED"/>
    <w:rsid w:val="7E75D30D"/>
    <w:rsid w:val="7FD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2C841"/>
  <w15:chartTrackingRefBased/>
  <w15:docId w15:val="{50D12CCE-091E-413C-B1F4-05CBE5D0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4EC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404E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04ECF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ECF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5A4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skiextra.net/musiikkityoryhm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vaskiextra.net/wp-content/uploads/2021/12/Vaski-johtoryhman-poytakirja-14.12.2021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ypen\AppData\Local\Microsoft\Windows\INetCache\Content.Outlook\025A7WAD\CD-lainat%20ja%20-palautukset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 sz="1600" b="1"/>
              <a:t>CD-levyjen</a:t>
            </a:r>
            <a:r>
              <a:rPr lang="fi-FI" sz="1600" b="1" baseline="0"/>
              <a:t> lainaus vs. palautus 2020</a:t>
            </a:r>
            <a:br>
              <a:rPr lang="fi-FI" b="1" baseline="0"/>
            </a:br>
            <a:r>
              <a:rPr lang="fi-FI" b="0" baseline="0"/>
              <a:t>plusmerkkinen palkki = kuntaan tulvii aineistoa</a:t>
            </a:r>
            <a:br>
              <a:rPr lang="fi-FI" b="0" baseline="0"/>
            </a:br>
            <a:r>
              <a:rPr lang="fi-FI" b="0" baseline="0"/>
              <a:t>miinusmerkkinen palkki = kunnan kokoelma kuivahtaa muualle</a:t>
            </a:r>
          </a:p>
          <a:p>
            <a:pPr>
              <a:defRPr/>
            </a:pPr>
            <a:endParaRPr lang="fi-FI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Taul1!$A$30:$A$47</c:f>
              <c:strCache>
                <c:ptCount val="18"/>
                <c:pt idx="0">
                  <c:v>Kaarina</c:v>
                </c:pt>
                <c:pt idx="1">
                  <c:v>Kustavi</c:v>
                </c:pt>
                <c:pt idx="2">
                  <c:v>Laitila</c:v>
                </c:pt>
                <c:pt idx="3">
                  <c:v>Lieto</c:v>
                </c:pt>
                <c:pt idx="4">
                  <c:v>Masku</c:v>
                </c:pt>
                <c:pt idx="5">
                  <c:v>Mynämäki</c:v>
                </c:pt>
                <c:pt idx="6">
                  <c:v>Naantali</c:v>
                </c:pt>
                <c:pt idx="7">
                  <c:v>Nousiainen</c:v>
                </c:pt>
                <c:pt idx="8">
                  <c:v>Paimio</c:v>
                </c:pt>
                <c:pt idx="9">
                  <c:v>Pyhäranta</c:v>
                </c:pt>
                <c:pt idx="10">
                  <c:v>Raisio</c:v>
                </c:pt>
                <c:pt idx="11">
                  <c:v>Rusko</c:v>
                </c:pt>
                <c:pt idx="12">
                  <c:v>Salo</c:v>
                </c:pt>
                <c:pt idx="13">
                  <c:v>Sauvo</c:v>
                </c:pt>
                <c:pt idx="14">
                  <c:v>Taivassalo</c:v>
                </c:pt>
                <c:pt idx="15">
                  <c:v>Turku</c:v>
                </c:pt>
                <c:pt idx="16">
                  <c:v>Uusikaupunki</c:v>
                </c:pt>
                <c:pt idx="17">
                  <c:v>Vehmaa</c:v>
                </c:pt>
              </c:strCache>
            </c:strRef>
          </c:cat>
          <c:val>
            <c:numRef>
              <c:f>Taul1!$D$30:$D$47</c:f>
              <c:numCache>
                <c:formatCode>#,##0</c:formatCode>
                <c:ptCount val="18"/>
                <c:pt idx="0">
                  <c:v>1265</c:v>
                </c:pt>
                <c:pt idx="1">
                  <c:v>17</c:v>
                </c:pt>
                <c:pt idx="2">
                  <c:v>-187</c:v>
                </c:pt>
                <c:pt idx="3">
                  <c:v>274</c:v>
                </c:pt>
                <c:pt idx="4">
                  <c:v>-48</c:v>
                </c:pt>
                <c:pt idx="5">
                  <c:v>247</c:v>
                </c:pt>
                <c:pt idx="6">
                  <c:v>904</c:v>
                </c:pt>
                <c:pt idx="7">
                  <c:v>36</c:v>
                </c:pt>
                <c:pt idx="8">
                  <c:v>337</c:v>
                </c:pt>
                <c:pt idx="9">
                  <c:v>-25</c:v>
                </c:pt>
                <c:pt idx="10">
                  <c:v>-729</c:v>
                </c:pt>
                <c:pt idx="11">
                  <c:v>-5</c:v>
                </c:pt>
                <c:pt idx="12">
                  <c:v>357</c:v>
                </c:pt>
                <c:pt idx="13">
                  <c:v>66</c:v>
                </c:pt>
                <c:pt idx="14">
                  <c:v>2</c:v>
                </c:pt>
                <c:pt idx="15">
                  <c:v>-2760</c:v>
                </c:pt>
                <c:pt idx="16">
                  <c:v>210</c:v>
                </c:pt>
                <c:pt idx="17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D-4A5F-88A7-ED0C9B938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3941775"/>
        <c:axId val="1263309999"/>
      </c:barChart>
      <c:catAx>
        <c:axId val="1373941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263309999"/>
        <c:crosses val="autoZero"/>
        <c:auto val="1"/>
        <c:lblAlgn val="ctr"/>
        <c:lblOffset val="100"/>
        <c:noMultiLvlLbl val="0"/>
      </c:catAx>
      <c:valAx>
        <c:axId val="1263309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373941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  <Aihe xmlns="e3c15447-02df-427e-b10d-bcbbd077e98d">Työryhmät</Aihe>
    <dotku_MeetingMaterialType xmlns="801a4ecc-5c06-4555-9dd1-0bf5b16740cf">Asia-/esityslista</dotku_MeetingMaterialType>
    <dotku_MeetingMaterialYear xmlns="801a4ecc-5c06-4555-9dd1-0bf5b16740cf">2021</dotku_MeetingMaterialYear>
    <dotku_MeetingMaterialDate xmlns="801a4ecc-5c06-4555-9dd1-0bf5b16740cf">2021-12-16T22:00:00+00:00</dotku_MeetingMaterialDate>
    <IconOverlay xmlns="http://schemas.microsoft.com/sharepoint/v4" xsi:nil="true"/>
  </documentManagement>
</p:properties>
</file>

<file path=customXml/item5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Props1.xml><?xml version="1.0" encoding="utf-8"?>
<ds:datastoreItem xmlns:ds="http://schemas.openxmlformats.org/officeDocument/2006/customXml" ds:itemID="{06614E86-C2A1-42F5-9DD5-C4860D291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38D29-DD55-4066-A3B4-4FB9951081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85025-C069-4B33-A521-1E2A8865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3A100-EB05-4D34-8EB7-630D03C77392}">
  <ds:schemaRefs>
    <ds:schemaRef ds:uri="http://schemas.microsoft.com/office/2006/metadata/properties"/>
    <ds:schemaRef ds:uri="http://schemas.microsoft.com/office/infopath/2007/PartnerControls"/>
    <ds:schemaRef ds:uri="801a4ecc-5c06-4555-9dd1-0bf5b16740cf"/>
    <ds:schemaRef ds:uri="e3c15447-02df-427e-b10d-bcbbd077e98d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EDD467DD-1E07-4EC9-80B2-C84269DB574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731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Hypén Kaisa</dc:creator>
  <cp:keywords/>
  <dc:description/>
  <cp:lastModifiedBy>Hypén Kaisa</cp:lastModifiedBy>
  <cp:revision>3</cp:revision>
  <cp:lastPrinted>2021-10-18T08:06:00Z</cp:lastPrinted>
  <dcterms:created xsi:type="dcterms:W3CDTF">2021-12-17T07:51:00Z</dcterms:created>
  <dcterms:modified xsi:type="dcterms:W3CDTF">2021-12-17T13:59:00Z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  <property fmtid="{D5CDD505-2E9C-101B-9397-08002B2CF9AE}" pid="3" name="Aihe">
    <vt:lpwstr>Työryhmät</vt:lpwstr>
  </property>
  <property fmtid="{D5CDD505-2E9C-101B-9397-08002B2CF9AE}" pid="4" name="dotku_MeetingMaterialType">
    <vt:lpwstr>Asia-/esityslista</vt:lpwstr>
  </property>
  <property fmtid="{D5CDD505-2E9C-101B-9397-08002B2CF9AE}" pid="5" name="dotku_MeetingMaterialYear">
    <vt:r8>2021</vt:r8>
  </property>
  <property fmtid="{D5CDD505-2E9C-101B-9397-08002B2CF9AE}" pid="6" name="dotku_MeetingMaterialDate">
    <vt:filetime>2021-11-11T22:00:00Z</vt:filetime>
  </property>
</Properties>
</file>